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2A" w:rsidRPr="00354BF0" w:rsidRDefault="0000572A">
      <w:pPr>
        <w:pStyle w:val="a3"/>
        <w:tabs>
          <w:tab w:val="left" w:pos="1755"/>
          <w:tab w:val="left" w:pos="2025"/>
        </w:tabs>
        <w:adjustRightInd w:val="0"/>
        <w:snapToGrid w:val="0"/>
        <w:spacing w:line="276" w:lineRule="auto"/>
        <w:ind w:firstLineChars="200" w:firstLine="1040"/>
        <w:rPr>
          <w:rFonts w:hAnsi="宋体" w:cs="宋体"/>
          <w:sz w:val="52"/>
          <w:szCs w:val="52"/>
        </w:rPr>
      </w:pPr>
    </w:p>
    <w:p w:rsidR="0000572A" w:rsidRPr="00354BF0" w:rsidRDefault="0000572A">
      <w:pPr>
        <w:pStyle w:val="a3"/>
        <w:tabs>
          <w:tab w:val="left" w:pos="1755"/>
          <w:tab w:val="left" w:pos="2025"/>
        </w:tabs>
        <w:adjustRightInd w:val="0"/>
        <w:snapToGrid w:val="0"/>
        <w:spacing w:line="276" w:lineRule="auto"/>
        <w:jc w:val="center"/>
        <w:rPr>
          <w:rFonts w:hAnsi="宋体" w:cs="宋体"/>
          <w:b/>
          <w:bCs/>
          <w:sz w:val="52"/>
          <w:szCs w:val="52"/>
        </w:rPr>
      </w:pPr>
    </w:p>
    <w:p w:rsidR="0000572A" w:rsidRPr="00354BF0" w:rsidRDefault="0000572A">
      <w:pPr>
        <w:pStyle w:val="a3"/>
        <w:tabs>
          <w:tab w:val="left" w:pos="1755"/>
          <w:tab w:val="left" w:pos="2025"/>
        </w:tabs>
        <w:adjustRightInd w:val="0"/>
        <w:snapToGrid w:val="0"/>
        <w:spacing w:line="276" w:lineRule="auto"/>
        <w:jc w:val="center"/>
        <w:rPr>
          <w:rFonts w:hAnsi="宋体" w:cs="宋体"/>
          <w:b/>
          <w:bCs/>
          <w:sz w:val="52"/>
          <w:szCs w:val="52"/>
        </w:rPr>
      </w:pPr>
    </w:p>
    <w:p w:rsidR="0000572A" w:rsidRPr="00354BF0" w:rsidRDefault="0000572A">
      <w:pPr>
        <w:pStyle w:val="a3"/>
        <w:tabs>
          <w:tab w:val="left" w:pos="1755"/>
          <w:tab w:val="left" w:pos="2025"/>
        </w:tabs>
        <w:adjustRightInd w:val="0"/>
        <w:snapToGrid w:val="0"/>
        <w:spacing w:line="276" w:lineRule="auto"/>
        <w:jc w:val="center"/>
        <w:rPr>
          <w:rFonts w:hAnsi="宋体" w:cs="宋体"/>
          <w:b/>
          <w:bCs/>
          <w:sz w:val="52"/>
          <w:szCs w:val="52"/>
        </w:rPr>
      </w:pPr>
    </w:p>
    <w:p w:rsidR="0000572A" w:rsidRPr="00354BF0" w:rsidRDefault="0000572A">
      <w:pPr>
        <w:pStyle w:val="a3"/>
        <w:tabs>
          <w:tab w:val="left" w:pos="1755"/>
          <w:tab w:val="left" w:pos="2025"/>
        </w:tabs>
        <w:adjustRightInd w:val="0"/>
        <w:snapToGrid w:val="0"/>
        <w:spacing w:line="276" w:lineRule="auto"/>
        <w:jc w:val="center"/>
        <w:rPr>
          <w:rFonts w:hAnsi="宋体" w:cs="宋体"/>
          <w:b/>
          <w:bCs/>
          <w:sz w:val="52"/>
          <w:szCs w:val="52"/>
        </w:rPr>
      </w:pPr>
    </w:p>
    <w:p w:rsidR="0000572A" w:rsidRPr="00354BF0" w:rsidRDefault="0000572A">
      <w:pPr>
        <w:pStyle w:val="a3"/>
        <w:tabs>
          <w:tab w:val="left" w:pos="1755"/>
          <w:tab w:val="left" w:pos="2025"/>
        </w:tabs>
        <w:adjustRightInd w:val="0"/>
        <w:snapToGrid w:val="0"/>
        <w:spacing w:line="276" w:lineRule="auto"/>
        <w:jc w:val="center"/>
        <w:rPr>
          <w:rFonts w:hAnsi="宋体" w:cs="宋体"/>
          <w:b/>
          <w:bCs/>
          <w:sz w:val="52"/>
          <w:szCs w:val="52"/>
        </w:rPr>
      </w:pPr>
    </w:p>
    <w:p w:rsidR="0000572A" w:rsidRPr="00354BF0" w:rsidRDefault="00E70089">
      <w:pPr>
        <w:pStyle w:val="a3"/>
        <w:tabs>
          <w:tab w:val="left" w:pos="1755"/>
          <w:tab w:val="left" w:pos="2025"/>
        </w:tabs>
        <w:adjustRightInd w:val="0"/>
        <w:snapToGrid w:val="0"/>
        <w:spacing w:line="276" w:lineRule="auto"/>
        <w:jc w:val="center"/>
        <w:rPr>
          <w:rFonts w:hAnsi="宋体" w:cs="宋体"/>
          <w:b/>
          <w:bCs/>
          <w:sz w:val="52"/>
          <w:szCs w:val="52"/>
        </w:rPr>
      </w:pPr>
      <w:r w:rsidRPr="00354BF0">
        <w:rPr>
          <w:rFonts w:hAnsi="宋体" w:cs="宋体" w:hint="eastAsia"/>
          <w:b/>
          <w:bCs/>
          <w:sz w:val="52"/>
          <w:szCs w:val="52"/>
        </w:rPr>
        <w:t>广州市番禺区中心医院饭堂</w:t>
      </w:r>
    </w:p>
    <w:p w:rsidR="0000572A" w:rsidRPr="00354BF0" w:rsidRDefault="00E70089">
      <w:pPr>
        <w:pStyle w:val="a3"/>
        <w:tabs>
          <w:tab w:val="left" w:pos="1755"/>
          <w:tab w:val="left" w:pos="2025"/>
        </w:tabs>
        <w:adjustRightInd w:val="0"/>
        <w:snapToGrid w:val="0"/>
        <w:spacing w:line="276" w:lineRule="auto"/>
        <w:jc w:val="center"/>
        <w:rPr>
          <w:rFonts w:hAnsi="宋体" w:cs="宋体"/>
          <w:b/>
          <w:bCs/>
          <w:sz w:val="52"/>
          <w:szCs w:val="52"/>
        </w:rPr>
      </w:pPr>
      <w:proofErr w:type="gramStart"/>
      <w:r w:rsidRPr="00354BF0">
        <w:rPr>
          <w:rFonts w:hAnsi="宋体" w:cs="宋体" w:hint="eastAsia"/>
          <w:b/>
          <w:bCs/>
          <w:sz w:val="52"/>
          <w:szCs w:val="52"/>
        </w:rPr>
        <w:t>食材配送</w:t>
      </w:r>
      <w:proofErr w:type="gramEnd"/>
      <w:r w:rsidRPr="00354BF0">
        <w:rPr>
          <w:rFonts w:hAnsi="宋体" w:cs="宋体" w:hint="eastAsia"/>
          <w:b/>
          <w:bCs/>
          <w:sz w:val="52"/>
          <w:szCs w:val="52"/>
        </w:rPr>
        <w:t>服务项目</w:t>
      </w:r>
    </w:p>
    <w:p w:rsidR="0000572A" w:rsidRPr="00354BF0" w:rsidRDefault="0000572A">
      <w:pPr>
        <w:pStyle w:val="a3"/>
        <w:tabs>
          <w:tab w:val="left" w:pos="1755"/>
          <w:tab w:val="left" w:pos="2025"/>
        </w:tabs>
        <w:adjustRightInd w:val="0"/>
        <w:snapToGrid w:val="0"/>
        <w:spacing w:line="276" w:lineRule="auto"/>
        <w:ind w:firstLineChars="200" w:firstLine="1040"/>
        <w:rPr>
          <w:rFonts w:hAnsi="宋体" w:cs="宋体"/>
          <w:sz w:val="52"/>
          <w:szCs w:val="52"/>
        </w:rPr>
      </w:pPr>
    </w:p>
    <w:p w:rsidR="0000572A" w:rsidRPr="00354BF0" w:rsidRDefault="0000572A">
      <w:pPr>
        <w:pStyle w:val="a3"/>
        <w:tabs>
          <w:tab w:val="left" w:pos="1755"/>
          <w:tab w:val="left" w:pos="2025"/>
        </w:tabs>
        <w:adjustRightInd w:val="0"/>
        <w:snapToGrid w:val="0"/>
        <w:spacing w:line="276" w:lineRule="auto"/>
        <w:ind w:firstLineChars="200" w:firstLine="1040"/>
        <w:jc w:val="center"/>
        <w:rPr>
          <w:rFonts w:hAnsi="宋体" w:cs="宋体"/>
          <w:sz w:val="52"/>
          <w:szCs w:val="52"/>
        </w:rPr>
      </w:pPr>
    </w:p>
    <w:p w:rsidR="0000572A" w:rsidRPr="00354BF0" w:rsidRDefault="00E70089">
      <w:pPr>
        <w:pStyle w:val="a3"/>
        <w:tabs>
          <w:tab w:val="left" w:pos="1755"/>
          <w:tab w:val="left" w:pos="2025"/>
        </w:tabs>
        <w:adjustRightInd w:val="0"/>
        <w:snapToGrid w:val="0"/>
        <w:spacing w:line="276" w:lineRule="auto"/>
        <w:jc w:val="center"/>
        <w:rPr>
          <w:rFonts w:hAnsi="宋体" w:cs="宋体"/>
          <w:sz w:val="44"/>
          <w:szCs w:val="44"/>
        </w:rPr>
      </w:pPr>
      <w:r w:rsidRPr="00354BF0">
        <w:rPr>
          <w:rFonts w:hAnsi="宋体" w:cs="宋体" w:hint="eastAsia"/>
          <w:sz w:val="44"/>
          <w:szCs w:val="44"/>
        </w:rPr>
        <w:t>用户需求书</w:t>
      </w:r>
    </w:p>
    <w:p w:rsidR="0000572A" w:rsidRPr="00354BF0" w:rsidRDefault="00E70089">
      <w:pPr>
        <w:rPr>
          <w:rFonts w:hAnsi="宋体" w:cs="宋体"/>
          <w:b/>
          <w:szCs w:val="21"/>
        </w:rPr>
      </w:pPr>
      <w:r w:rsidRPr="00354BF0">
        <w:rPr>
          <w:rFonts w:hAnsi="宋体" w:cs="宋体" w:hint="eastAsia"/>
          <w:b/>
          <w:szCs w:val="21"/>
        </w:rPr>
        <w:br w:type="page"/>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lastRenderedPageBreak/>
        <w:t>一、项目概况</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bCs/>
          <w:szCs w:val="21"/>
        </w:rPr>
      </w:pPr>
      <w:r w:rsidRPr="00354BF0">
        <w:rPr>
          <w:rFonts w:hAnsi="宋体" w:cs="宋体" w:hint="eastAsia"/>
          <w:bCs/>
          <w:szCs w:val="21"/>
        </w:rPr>
        <w:t>番禺区中心医院饭堂日就餐量约2000-3000人次，消费对象主要为医院员工和患者，为保障员工和患者餐饮服务和食品安全，采购人拟采用公开招标方式选定优质服务供应商资格，作为采购人</w:t>
      </w:r>
      <w:proofErr w:type="gramStart"/>
      <w:r w:rsidRPr="00354BF0">
        <w:rPr>
          <w:rFonts w:hAnsi="宋体" w:cs="宋体" w:hint="eastAsia"/>
          <w:bCs/>
          <w:szCs w:val="21"/>
        </w:rPr>
        <w:t>饭堂食材采购</w:t>
      </w:r>
      <w:proofErr w:type="gramEnd"/>
      <w:r w:rsidRPr="00354BF0">
        <w:rPr>
          <w:rFonts w:hAnsi="宋体" w:cs="宋体" w:hint="eastAsia"/>
          <w:bCs/>
          <w:szCs w:val="21"/>
        </w:rPr>
        <w:t>备选供应商。</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w:t>
      </w:r>
      <w:r w:rsidRPr="00354BF0">
        <w:rPr>
          <w:rFonts w:hAnsi="宋体" w:cs="宋体" w:hint="eastAsia"/>
          <w:b/>
          <w:szCs w:val="21"/>
        </w:rPr>
        <w:t>项目名称：</w:t>
      </w:r>
      <w:proofErr w:type="gramStart"/>
      <w:r w:rsidRPr="00354BF0">
        <w:rPr>
          <w:rFonts w:hAnsi="宋体" w:cs="宋体" w:hint="eastAsia"/>
          <w:szCs w:val="21"/>
        </w:rPr>
        <w:t>饭堂食材配送</w:t>
      </w:r>
      <w:proofErr w:type="gramEnd"/>
      <w:r w:rsidRPr="00354BF0">
        <w:rPr>
          <w:rFonts w:hAnsi="宋体" w:cs="宋体" w:hint="eastAsia"/>
          <w:szCs w:val="21"/>
        </w:rPr>
        <w:t>服务项目</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 xml:space="preserve">2. </w:t>
      </w:r>
      <w:r w:rsidRPr="00354BF0">
        <w:rPr>
          <w:rFonts w:hAnsi="宋体" w:cs="宋体" w:hint="eastAsia"/>
          <w:b/>
          <w:szCs w:val="21"/>
        </w:rPr>
        <w:t>采购预算：</w:t>
      </w:r>
      <w:r w:rsidRPr="00354BF0">
        <w:rPr>
          <w:rFonts w:hAnsi="宋体" w:hint="eastAsia"/>
          <w:szCs w:val="21"/>
        </w:rPr>
        <w:t>1800万/年，</w:t>
      </w:r>
      <w:r w:rsidRPr="00354BF0">
        <w:rPr>
          <w:rFonts w:hAnsi="宋体" w:cs="宋体" w:hint="eastAsia"/>
          <w:szCs w:val="21"/>
        </w:rPr>
        <w:t>3600万/两年。</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3.</w:t>
      </w:r>
      <w:r w:rsidRPr="00354BF0">
        <w:rPr>
          <w:rFonts w:hAnsi="宋体" w:cs="宋体" w:hint="eastAsia"/>
          <w:b/>
          <w:szCs w:val="21"/>
        </w:rPr>
        <w:t>服务期限：</w:t>
      </w:r>
      <w:r w:rsidRPr="00354BF0">
        <w:rPr>
          <w:rFonts w:hAnsi="宋体" w:cs="宋体" w:hint="eastAsia"/>
          <w:szCs w:val="21"/>
        </w:rPr>
        <w:t xml:space="preserve"> 2年。即</w:t>
      </w:r>
      <w:r w:rsidR="00A93D02" w:rsidRPr="00354BF0">
        <w:rPr>
          <w:rFonts w:hAnsi="宋体" w:cs="宋体" w:hint="eastAsia"/>
          <w:szCs w:val="21"/>
        </w:rPr>
        <w:t>2019年xxx</w:t>
      </w:r>
      <w:r w:rsidRPr="00354BF0">
        <w:rPr>
          <w:rFonts w:hAnsi="宋体" w:cs="宋体" w:hint="eastAsia"/>
          <w:szCs w:val="21"/>
        </w:rPr>
        <w:t>月1日至</w:t>
      </w:r>
      <w:r w:rsidR="00A93D02" w:rsidRPr="00354BF0">
        <w:rPr>
          <w:rFonts w:hAnsi="宋体" w:cs="宋体" w:hint="eastAsia"/>
          <w:szCs w:val="21"/>
        </w:rPr>
        <w:t>2021年xxx</w:t>
      </w:r>
      <w:r w:rsidRPr="00354BF0">
        <w:rPr>
          <w:rFonts w:hAnsi="宋体" w:cs="宋体" w:hint="eastAsia"/>
          <w:szCs w:val="21"/>
        </w:rPr>
        <w:t>月31日。</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 xml:space="preserve">4. </w:t>
      </w:r>
      <w:r w:rsidRPr="00354BF0">
        <w:rPr>
          <w:rFonts w:hAnsi="宋体" w:cs="宋体" w:hint="eastAsia"/>
          <w:b/>
          <w:szCs w:val="21"/>
        </w:rPr>
        <w:t>采购方式：</w:t>
      </w:r>
      <w:r w:rsidRPr="00354BF0">
        <w:rPr>
          <w:rFonts w:hAnsi="宋体" w:cs="宋体" w:hint="eastAsia"/>
          <w:szCs w:val="21"/>
        </w:rPr>
        <w:t>通过公开招标方式，确定服务供应商资格。</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bCs/>
          <w:szCs w:val="21"/>
        </w:rPr>
      </w:pPr>
      <w:r w:rsidRPr="00354BF0">
        <w:rPr>
          <w:rFonts w:hAnsi="宋体" w:cs="宋体" w:hint="eastAsia"/>
          <w:b/>
          <w:bCs/>
          <w:szCs w:val="21"/>
        </w:rPr>
        <w:t>5. 项目一览表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003"/>
        <w:gridCol w:w="808"/>
        <w:gridCol w:w="1299"/>
        <w:gridCol w:w="1276"/>
        <w:gridCol w:w="1961"/>
      </w:tblGrid>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项目子包</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采购内容</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数量</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中标人数量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供应服务期</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采购量最高限价（万/两年）</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子包</w:t>
            </w:r>
            <w:proofErr w:type="gramStart"/>
            <w:r w:rsidRPr="00354BF0">
              <w:rPr>
                <w:rFonts w:ascii="宋体" w:hAnsi="宋体" w:hint="eastAsia"/>
              </w:rPr>
              <w:t>一</w:t>
            </w:r>
            <w:proofErr w:type="gramEnd"/>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蔬菜、瓜类、水果类</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一批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2年</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600</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子包二</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肉类、家禽类、</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一批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2年</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1100</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子包三</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水产、冰鲜类</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一批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2年</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900</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roofErr w:type="gramStart"/>
            <w:r w:rsidRPr="00354BF0">
              <w:rPr>
                <w:rFonts w:ascii="宋体" w:hAnsi="宋体" w:hint="eastAsia"/>
              </w:rPr>
              <w:t>子包四</w:t>
            </w:r>
            <w:proofErr w:type="gramEnd"/>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干货、副食品、调味品、食品相关用品</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一批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2年</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500</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roofErr w:type="gramStart"/>
            <w:r w:rsidRPr="00354BF0">
              <w:rPr>
                <w:rFonts w:ascii="宋体" w:hAnsi="宋体" w:hint="eastAsia"/>
              </w:rPr>
              <w:t>子包五</w:t>
            </w:r>
            <w:proofErr w:type="gramEnd"/>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粮油类、</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一批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2年</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500</w:t>
            </w:r>
          </w:p>
        </w:tc>
      </w:tr>
      <w:tr w:rsidR="00FF3139" w:rsidRPr="00354BF0" w:rsidTr="00FF3139">
        <w:trPr>
          <w:cantSplit/>
          <w:trHeight w:val="289"/>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合计</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FF3139" w:rsidRPr="00354BF0" w:rsidRDefault="00FF3139" w:rsidP="00FF3139">
            <w:pPr>
              <w:jc w:val="center"/>
              <w:rPr>
                <w:rFonts w:ascii="宋体" w:hAnsi="宋体"/>
              </w:rPr>
            </w:pPr>
            <w:r w:rsidRPr="00354BF0">
              <w:rPr>
                <w:rFonts w:ascii="宋体" w:hAnsi="宋体" w:hint="eastAsia"/>
              </w:rPr>
              <w:t>3600</w:t>
            </w:r>
          </w:p>
        </w:tc>
      </w:tr>
    </w:tbl>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（1）本项目为食材供应服务资格采购；</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（2）投标人须以子项目为单位进行投标。</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（3）任何只对子项目内其中一部分内容进行的响应都被视为无效响应；</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（4）评标结果，每个子项目评标总分的前</w:t>
      </w:r>
      <w:r w:rsidR="00FF3139" w:rsidRPr="00354BF0">
        <w:rPr>
          <w:rFonts w:hAnsi="宋体" w:cs="宋体" w:hint="eastAsia"/>
          <w:szCs w:val="21"/>
        </w:rPr>
        <w:t>三</w:t>
      </w:r>
      <w:r w:rsidRPr="00354BF0">
        <w:rPr>
          <w:rFonts w:hAnsi="宋体" w:cs="宋体" w:hint="eastAsia"/>
          <w:szCs w:val="21"/>
        </w:rPr>
        <w:t>名为中标供应商；</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（5）★</w:t>
      </w:r>
      <w:r w:rsidR="00176F0A" w:rsidRPr="00354BF0">
        <w:rPr>
          <w:rFonts w:hAnsi="宋体" w:cs="宋体" w:hint="eastAsia"/>
          <w:szCs w:val="21"/>
        </w:rPr>
        <w:t>供货周期及供货金额由采购人决定</w:t>
      </w:r>
      <w:r w:rsidR="002C2C74" w:rsidRPr="00354BF0">
        <w:rPr>
          <w:rFonts w:hAnsi="宋体" w:cs="宋体" w:hint="eastAsia"/>
          <w:szCs w:val="21"/>
        </w:rPr>
        <w:t>，中标供应商必须服从采购人的采购分配。</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（6）★中标人不得将中标项目转让或分包给他人，否则采购人有权单方终止合同,由此造成采购人的一切经济损失由中标人承担。中标人应当提供书面承诺函。</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（7）用户需求书中以“★”标明的条款为实质性条款，任何一条负偏离则导致投标无效。</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二、合格投标人资格要求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（1）投标人必须符合《中华人民共和国政府采购法》第二十二条资格条件的规定：</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1.1具有独立承担民事责任的能力；</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1.2具有良好的商业信誉和健全的财务会计制度；（提供近期财务报表复印件）</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1.3具有履行合同所必需的设备和专业技术能力；</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1.4有依法缴纳税收和社会保障资金的良好记录；（提供近期纳税证明、</w:t>
      </w:r>
      <w:proofErr w:type="gramStart"/>
      <w:r w:rsidRPr="00354BF0">
        <w:rPr>
          <w:rFonts w:ascii="宋体" w:hAnsi="宋体" w:cs="宋体" w:hint="eastAsia"/>
          <w:szCs w:val="21"/>
        </w:rPr>
        <w:t>社保证明</w:t>
      </w:r>
      <w:proofErr w:type="gramEnd"/>
      <w:r w:rsidRPr="00354BF0">
        <w:rPr>
          <w:rFonts w:ascii="宋体" w:hAnsi="宋体" w:cs="宋体" w:hint="eastAsia"/>
          <w:szCs w:val="21"/>
        </w:rPr>
        <w:t>复印件）</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1.5参加政府采购活动前三年内，在经营活动中没有重大违法记录；被工商行政管理部门列入经营异常名录的，须在投标截止时间之日前申请移出经营异常名录（提供申请材料复印件）。</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1.6法律、行政法规规定的其他条件。</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2）投标人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投标人须提供相关证明资料）。</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lastRenderedPageBreak/>
        <w:t>（3）投标人出具的《公平竞争承诺书》；</w:t>
      </w:r>
    </w:p>
    <w:p w:rsidR="0000572A" w:rsidRPr="00354BF0" w:rsidRDefault="00E70089">
      <w:pPr>
        <w:ind w:firstLineChars="200" w:firstLine="420"/>
        <w:rPr>
          <w:rFonts w:ascii="宋体" w:hAnsi="宋体" w:cs="宋体"/>
          <w:szCs w:val="21"/>
        </w:rPr>
      </w:pPr>
      <w:r w:rsidRPr="00354BF0">
        <w:rPr>
          <w:rFonts w:ascii="宋体" w:hAnsi="宋体" w:cs="宋体" w:hint="eastAsia"/>
          <w:szCs w:val="21"/>
        </w:rPr>
        <w:t>（4）本项目不接受联合体投标。</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三、供应</w:t>
      </w:r>
      <w:proofErr w:type="gramStart"/>
      <w:r w:rsidRPr="00354BF0">
        <w:rPr>
          <w:rFonts w:hAnsi="宋体" w:cs="宋体" w:hint="eastAsia"/>
          <w:b/>
          <w:szCs w:val="21"/>
        </w:rPr>
        <w:t>商服务</w:t>
      </w:r>
      <w:proofErr w:type="gramEnd"/>
      <w:r w:rsidRPr="00354BF0">
        <w:rPr>
          <w:rFonts w:hAnsi="宋体" w:cs="宋体" w:hint="eastAsia"/>
          <w:b/>
          <w:szCs w:val="21"/>
        </w:rPr>
        <w:t>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w:t>
      </w:r>
      <w:proofErr w:type="gramStart"/>
      <w:r w:rsidRPr="00354BF0">
        <w:rPr>
          <w:rFonts w:hAnsi="宋体" w:cs="宋体" w:hint="eastAsia"/>
          <w:szCs w:val="21"/>
        </w:rPr>
        <w:t>一</w:t>
      </w:r>
      <w:proofErr w:type="gramEnd"/>
      <w:r w:rsidRPr="00354BF0">
        <w:rPr>
          <w:rFonts w:hAnsi="宋体" w:cs="宋体" w:hint="eastAsia"/>
          <w:szCs w:val="21"/>
        </w:rPr>
        <w:t>)中标人须按照《中华人民共和国食品安全法》、《中华人民共和国食品安全法实施条例》和《餐饮服务食品安全监督管理办法》等相关法律法规和行业规范提供食品、</w:t>
      </w:r>
      <w:proofErr w:type="gramStart"/>
      <w:r w:rsidRPr="00354BF0">
        <w:rPr>
          <w:rFonts w:hAnsi="宋体" w:cs="宋体" w:hint="eastAsia"/>
          <w:szCs w:val="21"/>
        </w:rPr>
        <w:t>食材及</w:t>
      </w:r>
      <w:proofErr w:type="gramEnd"/>
      <w:r w:rsidRPr="00354BF0">
        <w:rPr>
          <w:rFonts w:hAnsi="宋体" w:cs="宋体" w:hint="eastAsia"/>
          <w:szCs w:val="21"/>
        </w:rPr>
        <w:t>相关用品配送服务，并承诺所供的货品必须符合国家有关质量安全标准，保证食品（含食材）无异味、无霉烂变质、无毒或有害物质超标、无过期和假冒伪劣商品等，否则必须退货，供应商须承担由此造成的一切经济损失和法律责任。</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(二)中标人须按照《餐饮服务食品采购索证索票管理规定》及相关政策要求建立食品安全追溯体系，确保食品、</w:t>
      </w:r>
      <w:proofErr w:type="gramStart"/>
      <w:r w:rsidRPr="00354BF0">
        <w:rPr>
          <w:rFonts w:hAnsi="宋体" w:cs="宋体" w:hint="eastAsia"/>
          <w:szCs w:val="21"/>
        </w:rPr>
        <w:t>食材及</w:t>
      </w:r>
      <w:proofErr w:type="gramEnd"/>
      <w:r w:rsidRPr="00354BF0">
        <w:rPr>
          <w:rFonts w:hAnsi="宋体" w:cs="宋体" w:hint="eastAsia"/>
          <w:szCs w:val="21"/>
        </w:rPr>
        <w:t>相关用品来源清晰、信息真实准确完整，保证食品</w:t>
      </w:r>
      <w:proofErr w:type="gramStart"/>
      <w:r w:rsidRPr="00354BF0">
        <w:rPr>
          <w:rFonts w:hAnsi="宋体" w:cs="宋体" w:hint="eastAsia"/>
          <w:szCs w:val="21"/>
        </w:rPr>
        <w:t>含食材来源</w:t>
      </w:r>
      <w:proofErr w:type="gramEnd"/>
      <w:r w:rsidRPr="00354BF0">
        <w:rPr>
          <w:rFonts w:hAnsi="宋体" w:cs="宋体" w:hint="eastAsia"/>
          <w:szCs w:val="21"/>
        </w:rPr>
        <w:t>可查，去向可追，责任可究。并配合采购人执行采购索证索票制度，及时提供真实有效的证照、产品合格证、检测合格报告、规范的送货单等资料。</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(三)中标人必须按照采购人需求提供食品</w:t>
      </w:r>
      <w:proofErr w:type="gramStart"/>
      <w:r w:rsidRPr="00354BF0">
        <w:rPr>
          <w:rFonts w:hAnsi="宋体" w:cs="宋体" w:hint="eastAsia"/>
          <w:szCs w:val="21"/>
        </w:rPr>
        <w:t>或食材及</w:t>
      </w:r>
      <w:proofErr w:type="gramEnd"/>
      <w:r w:rsidRPr="00354BF0">
        <w:rPr>
          <w:rFonts w:hAnsi="宋体" w:cs="宋体" w:hint="eastAsia"/>
          <w:szCs w:val="21"/>
        </w:rPr>
        <w:t>相关用品配送服务，服务期内未能达到投标文件承诺的服务要求或未按要求履行合同或中标人的资质在服务期内发生变化不再符合供应商资格要求的，采购人均有权单方终止合同，由此造成采购人的一切经济损失由中标人承担。</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四)中标人必须负责食品材料的运输、质量检测等工作，所产生的费用由中标人负责，采购人不定期（每年不少于两次）对供应的食品委托有资质的质检部门检测。如检测结果达标，检测费用由采购人支付。如检测结果不达标的，费用由中标人负责，并有权追讨由此而引起的责任，检测两次不合格的，可取消其供应资格。</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五)食品材料具体需求量以实际供应前一天通知为准，采购人有权根据实际需要调整食品材料的品牌和数量。实际采购数量以采购人验货及过磅数量为准，供应商每次随货送上至少一式两份的纸质版送货清单和电子版送货登记单。</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(六)由于采购人服务对象的特殊性，中标人应做好本单位工作人员的培训、教育工作，遵守采购人有关规定和管理制度。</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(七)中标人除不可抗力外，不得因其他任何理由延迟送货。采购人如遇特殊情况需推迟送货，应提前一天通知中标人。因中标</w:t>
      </w:r>
      <w:proofErr w:type="gramStart"/>
      <w:r w:rsidRPr="00354BF0">
        <w:rPr>
          <w:rFonts w:hAnsi="宋体" w:cs="宋体" w:hint="eastAsia"/>
          <w:szCs w:val="21"/>
        </w:rPr>
        <w:t>人原因</w:t>
      </w:r>
      <w:proofErr w:type="gramEnd"/>
      <w:r w:rsidRPr="00354BF0">
        <w:rPr>
          <w:rFonts w:hAnsi="宋体" w:cs="宋体" w:hint="eastAsia"/>
          <w:szCs w:val="21"/>
        </w:rPr>
        <w:t>延误交货日期的（采购人要求推迟的除外），采购人有权自行采购，并由中标人承担由此产生的一切损失和费用。</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(八)中标人不得变更供应商品，应严格按招标要求（含名称、规格和重量等）供应，否则，采购人有权拒收。如因市场流通问题确实需要变更的，应书面向采购人申请。</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九)采购人按合同对商品进行认真验收，对不符合规格要求的商品，无条件退货；中标人未能履行招标文件和合同所定事项,或供应不合格的、假冒伪劣、以次充好的商品，采购人退货后将记录在案，并对中标人予以货款的3-5倍金额处罚，同时纳入服务质量考评，情节严重采购人可取消其供应商资格，中标供应商除要承担因此造成的一切经济损失和法律责任。</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(十)投标人须承诺在中标后购买企业经营风险类相关保险，保证本项目合同期在该保险期限内，并将该保险合同复印件作为签署本项目合同的附件装订。（提供承诺书）</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十一)供应商在供应过程中，发生质量问题或造成食物中毒等食品安全事故情况，经查实后确属供应商责任，供应商应承担全部责任，包括食物中毒人员医疗费、误工费、处理事故所产生的所有费用等；给采购人造成损失的，采购人有权向供应商进行追偿并有权单方面解除本合同。</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四、具体要求</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w:t>
      </w:r>
      <w:proofErr w:type="gramStart"/>
      <w:r w:rsidRPr="00354BF0">
        <w:rPr>
          <w:rFonts w:hAnsi="宋体" w:cs="宋体" w:hint="eastAsia"/>
          <w:b/>
          <w:szCs w:val="21"/>
        </w:rPr>
        <w:t>一</w:t>
      </w:r>
      <w:proofErr w:type="gramEnd"/>
      <w:r w:rsidRPr="00354BF0">
        <w:rPr>
          <w:rFonts w:hAnsi="宋体" w:cs="宋体" w:hint="eastAsia"/>
          <w:b/>
          <w:szCs w:val="21"/>
        </w:rPr>
        <w:t>)菜类要求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1.供应产品的质量要求：辅料、</w:t>
      </w:r>
      <w:proofErr w:type="gramStart"/>
      <w:r w:rsidRPr="00354BF0">
        <w:rPr>
          <w:rFonts w:hAnsi="宋体" w:cs="宋体" w:hint="eastAsia"/>
          <w:szCs w:val="21"/>
        </w:rPr>
        <w:t>佐料</w:t>
      </w:r>
      <w:proofErr w:type="gramEnd"/>
      <w:r w:rsidRPr="00354BF0">
        <w:rPr>
          <w:rFonts w:hAnsi="宋体" w:cs="宋体" w:hint="eastAsia"/>
          <w:szCs w:val="21"/>
        </w:rPr>
        <w:t>类必须为正规厂家的产品，瓜、果、蔬菜必须是优</w:t>
      </w:r>
      <w:r w:rsidRPr="00354BF0">
        <w:rPr>
          <w:rFonts w:hAnsi="宋体" w:cs="宋体" w:hint="eastAsia"/>
          <w:szCs w:val="21"/>
        </w:rPr>
        <w:lastRenderedPageBreak/>
        <w:t>质货品，不得含有残留农药或污染物，中标人必须保证所供应的蔬菜符合卫生质量标准，同时承担因所供蔬菜问题引起的一切事故后果。卫生质量指标，应符合我国无公害蔬菜上的卫生指标规定。</w:t>
      </w:r>
    </w:p>
    <w:tbl>
      <w:tblPr>
        <w:tblW w:w="760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0"/>
        <w:gridCol w:w="4244"/>
      </w:tblGrid>
      <w:tr w:rsidR="0000572A" w:rsidRPr="00354BF0">
        <w:trPr>
          <w:trHeight w:val="263"/>
          <w:jc w:val="center"/>
        </w:trPr>
        <w:tc>
          <w:tcPr>
            <w:tcW w:w="3360" w:type="dxa"/>
            <w:vAlign w:val="center"/>
          </w:tcPr>
          <w:p w:rsidR="0000572A" w:rsidRPr="00354BF0" w:rsidRDefault="00E70089">
            <w:pPr>
              <w:pStyle w:val="a3"/>
              <w:tabs>
                <w:tab w:val="left" w:pos="2340"/>
              </w:tabs>
              <w:ind w:firstLineChars="176" w:firstLine="371"/>
              <w:jc w:val="center"/>
              <w:rPr>
                <w:rFonts w:hAnsi="宋体"/>
                <w:b/>
              </w:rPr>
            </w:pPr>
            <w:r w:rsidRPr="00354BF0">
              <w:rPr>
                <w:rFonts w:hAnsi="宋体" w:hint="eastAsia"/>
                <w:b/>
              </w:rPr>
              <w:t>项目</w:t>
            </w:r>
          </w:p>
        </w:tc>
        <w:tc>
          <w:tcPr>
            <w:tcW w:w="4244" w:type="dxa"/>
            <w:vAlign w:val="center"/>
          </w:tcPr>
          <w:p w:rsidR="0000572A" w:rsidRPr="00354BF0" w:rsidRDefault="00E70089">
            <w:pPr>
              <w:pStyle w:val="a3"/>
              <w:tabs>
                <w:tab w:val="left" w:pos="2340"/>
              </w:tabs>
              <w:ind w:firstLineChars="176" w:firstLine="371"/>
              <w:jc w:val="center"/>
              <w:rPr>
                <w:rFonts w:hAnsi="宋体"/>
                <w:b/>
              </w:rPr>
            </w:pPr>
            <w:r w:rsidRPr="00354BF0">
              <w:rPr>
                <w:rFonts w:hAnsi="宋体" w:hint="eastAsia"/>
                <w:b/>
              </w:rPr>
              <w:t>指标（mg/kg）</w:t>
            </w:r>
          </w:p>
        </w:tc>
      </w:tr>
      <w:tr w:rsidR="0000572A" w:rsidRPr="00354BF0">
        <w:trPr>
          <w:trHeight w:val="250"/>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甲胺磷</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不得检出</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甲拌磷</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不得检出</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氧化乐果</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不得检出</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甲基对硫磷</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不得检出</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呋喃丹</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不得检出</w:t>
            </w:r>
          </w:p>
        </w:tc>
      </w:tr>
      <w:tr w:rsidR="0000572A" w:rsidRPr="00354BF0">
        <w:trPr>
          <w:trHeight w:val="250"/>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百菌清</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≤1.0</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多菌灵</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≤0.5</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汞（以Hg计）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≤0.01</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铅（以</w:t>
            </w:r>
            <w:proofErr w:type="spellStart"/>
            <w:r w:rsidRPr="00354BF0">
              <w:rPr>
                <w:rFonts w:hAnsi="宋体" w:hint="eastAsia"/>
              </w:rPr>
              <w:t>Pb</w:t>
            </w:r>
            <w:proofErr w:type="spellEnd"/>
            <w:r w:rsidRPr="00354BF0">
              <w:rPr>
                <w:rFonts w:hAnsi="宋体" w:hint="eastAsia"/>
              </w:rPr>
              <w:t>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≤0.2</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砷（以As计）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≤0.5</w:t>
            </w:r>
          </w:p>
        </w:tc>
      </w:tr>
      <w:tr w:rsidR="0000572A" w:rsidRPr="00354BF0">
        <w:trPr>
          <w:trHeight w:val="250"/>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氟（以F计）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≤0.5</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硝酸盐（以NaNO3计）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瓜果类≤600；叶菜根茎类≤1200</w:t>
            </w:r>
          </w:p>
        </w:tc>
      </w:tr>
      <w:tr w:rsidR="0000572A" w:rsidRPr="00354BF0">
        <w:trPr>
          <w:trHeight w:val="263"/>
          <w:jc w:val="center"/>
        </w:trPr>
        <w:tc>
          <w:tcPr>
            <w:tcW w:w="3360"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亚硝酸盐（以NaNO2计）</w:t>
            </w:r>
          </w:p>
        </w:tc>
        <w:tc>
          <w:tcPr>
            <w:tcW w:w="4244" w:type="dxa"/>
            <w:vAlign w:val="center"/>
          </w:tcPr>
          <w:p w:rsidR="0000572A" w:rsidRPr="00354BF0" w:rsidRDefault="00E70089" w:rsidP="00507E81">
            <w:pPr>
              <w:pStyle w:val="a3"/>
              <w:tabs>
                <w:tab w:val="left" w:pos="2340"/>
              </w:tabs>
              <w:ind w:firstLineChars="176" w:firstLine="370"/>
              <w:jc w:val="center"/>
              <w:rPr>
                <w:rFonts w:hAnsi="宋体"/>
              </w:rPr>
            </w:pPr>
            <w:r w:rsidRPr="00354BF0">
              <w:rPr>
                <w:rFonts w:hAnsi="宋体" w:hint="eastAsia"/>
              </w:rPr>
              <w:t>≤4</w:t>
            </w:r>
          </w:p>
        </w:tc>
      </w:tr>
    </w:tbl>
    <w:p w:rsidR="0000572A" w:rsidRPr="00354BF0" w:rsidRDefault="00E70089">
      <w:pPr>
        <w:pStyle w:val="a3"/>
        <w:tabs>
          <w:tab w:val="left" w:pos="425"/>
        </w:tabs>
        <w:ind w:left="371"/>
        <w:rPr>
          <w:rFonts w:hAnsi="宋体"/>
          <w:kern w:val="0"/>
        </w:rPr>
      </w:pPr>
      <w:r w:rsidRPr="00354BF0">
        <w:rPr>
          <w:rFonts w:hAnsi="宋体" w:cs="宋体" w:hint="eastAsia"/>
          <w:szCs w:val="21"/>
        </w:rPr>
        <w:t>2.</w:t>
      </w:r>
      <w:r w:rsidRPr="00354BF0">
        <w:rPr>
          <w:rFonts w:hAnsi="宋体" w:hint="eastAsia"/>
        </w:rPr>
        <w:t>具体感观要求：</w:t>
      </w:r>
    </w:p>
    <w:p w:rsidR="0000572A" w:rsidRPr="00354BF0" w:rsidRDefault="00E70089" w:rsidP="00507E81">
      <w:pPr>
        <w:pStyle w:val="a3"/>
        <w:tabs>
          <w:tab w:val="left" w:pos="2340"/>
        </w:tabs>
        <w:ind w:firstLineChars="176" w:firstLine="370"/>
        <w:rPr>
          <w:rFonts w:hAnsi="宋体"/>
        </w:rPr>
      </w:pPr>
      <w:r w:rsidRPr="00354BF0">
        <w:rPr>
          <w:rFonts w:hAnsi="宋体" w:hint="eastAsia"/>
        </w:rPr>
        <w:t>从蔬菜色泽看，各种蔬菜都应具有本品种固有的颜色，大多数有发亮的光泽，以此显示蔬菜的成熟度及鲜嫩程度；</w:t>
      </w:r>
    </w:p>
    <w:p w:rsidR="0000572A" w:rsidRPr="00354BF0" w:rsidRDefault="00E70089" w:rsidP="00507E81">
      <w:pPr>
        <w:pStyle w:val="a3"/>
        <w:tabs>
          <w:tab w:val="left" w:pos="2340"/>
        </w:tabs>
        <w:ind w:firstLineChars="176" w:firstLine="370"/>
        <w:rPr>
          <w:rFonts w:hAnsi="宋体"/>
        </w:rPr>
      </w:pPr>
      <w:r w:rsidRPr="00354BF0">
        <w:rPr>
          <w:rFonts w:hAnsi="宋体" w:hint="eastAsia"/>
        </w:rPr>
        <w:t>从蔬菜气味看，多数蔬菜具有清馨、甘辛香、甜酸香等气味，可凭嗅觉识别不同品种的质量，不允许有腐烂变质的亚硝酸盐味和其他异常气味；</w:t>
      </w:r>
    </w:p>
    <w:p w:rsidR="0000572A" w:rsidRPr="00354BF0" w:rsidRDefault="00E70089" w:rsidP="00507E81">
      <w:pPr>
        <w:pStyle w:val="a3"/>
        <w:tabs>
          <w:tab w:val="left" w:pos="2340"/>
        </w:tabs>
        <w:ind w:firstLineChars="176" w:firstLine="370"/>
        <w:rPr>
          <w:rFonts w:hAnsi="宋体"/>
        </w:rPr>
      </w:pPr>
      <w:r w:rsidRPr="00354BF0">
        <w:rPr>
          <w:rFonts w:hAnsi="宋体" w:hint="eastAsia"/>
        </w:rPr>
        <w:t>从蔬菜滋味看，因品种不同而各异，多数蔬菜滋味甘淡、甜酸、清爽鲜美，少数具有辛酸、苦涩等特殊风味以刺激食欲，如失去本品种原有的滋味即为异常；</w:t>
      </w:r>
    </w:p>
    <w:p w:rsidR="0000572A" w:rsidRPr="00354BF0" w:rsidRDefault="00E70089" w:rsidP="00507E81">
      <w:pPr>
        <w:pStyle w:val="a3"/>
        <w:tabs>
          <w:tab w:val="left" w:pos="2340"/>
        </w:tabs>
        <w:ind w:firstLineChars="176" w:firstLine="370"/>
        <w:rPr>
          <w:rFonts w:hAnsi="宋体"/>
        </w:rPr>
      </w:pPr>
      <w:r w:rsidRPr="00354BF0">
        <w:rPr>
          <w:rFonts w:hAnsi="宋体" w:hint="eastAsia"/>
        </w:rPr>
        <w:t>从蔬菜形态看，应尽量避免由于客观因素而造成的各种非正常、不新鲜的蔬菜，例如萎蔫、枯塌、损伤、病变、虫害侵蚀等引起的形态异常等。</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叶菜类：</w:t>
      </w:r>
      <w:r w:rsidRPr="00354BF0">
        <w:rPr>
          <w:rFonts w:hAnsi="宋体" w:cs="宋体" w:hint="eastAsia"/>
          <w:szCs w:val="21"/>
        </w:rPr>
        <w:t>大白菜、小白菜、菠菜、甘蓝、荠菜、空心菜、茼蒿、苋菜、芹菜等绿叶菜类。</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属同一品种规格，色泽正常，茎基部削平，无枯黄叶、病叶、泥土、明显机械伤和病虫害伤，</w:t>
      </w:r>
      <w:proofErr w:type="gramStart"/>
      <w:r w:rsidRPr="00354BF0">
        <w:rPr>
          <w:rFonts w:hAnsi="宋体" w:cs="宋体" w:hint="eastAsia"/>
          <w:szCs w:val="21"/>
        </w:rPr>
        <w:t>无烧心焦</w:t>
      </w:r>
      <w:proofErr w:type="gramEnd"/>
      <w:r w:rsidRPr="00354BF0">
        <w:rPr>
          <w:rFonts w:hAnsi="宋体" w:cs="宋体" w:hint="eastAsia"/>
          <w:szCs w:val="21"/>
        </w:rPr>
        <w:t>边、腐烂等现象，无抽苔（菜心除外），无畸形、异味，</w:t>
      </w:r>
      <w:proofErr w:type="gramStart"/>
      <w:r w:rsidRPr="00354BF0">
        <w:rPr>
          <w:rFonts w:hAnsi="宋体" w:cs="宋体" w:hint="eastAsia"/>
          <w:szCs w:val="21"/>
        </w:rPr>
        <w:t>结球叶菜</w:t>
      </w:r>
      <w:proofErr w:type="gramEnd"/>
      <w:r w:rsidRPr="00354BF0">
        <w:rPr>
          <w:rFonts w:hAnsi="宋体" w:cs="宋体" w:hint="eastAsia"/>
          <w:szCs w:val="21"/>
        </w:rPr>
        <w:t>要结球适度，花椰菜应新鲜洁白，不带叶</w:t>
      </w:r>
      <w:proofErr w:type="gramStart"/>
      <w:r w:rsidRPr="00354BF0">
        <w:rPr>
          <w:rFonts w:hAnsi="宋体" w:cs="宋体" w:hint="eastAsia"/>
          <w:szCs w:val="21"/>
        </w:rPr>
        <w:t>麸</w:t>
      </w:r>
      <w:proofErr w:type="gramEnd"/>
      <w:r w:rsidRPr="00354BF0">
        <w:rPr>
          <w:rFonts w:hAnsi="宋体" w:cs="宋体" w:hint="eastAsia"/>
          <w:szCs w:val="21"/>
        </w:rPr>
        <w:t>，无畸形花。</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茄果类：</w:t>
      </w:r>
      <w:r w:rsidRPr="00354BF0">
        <w:rPr>
          <w:rFonts w:hAnsi="宋体" w:cs="宋体" w:hint="eastAsia"/>
          <w:szCs w:val="21"/>
        </w:rPr>
        <w:t>番茄、茄子、甜椒、辣椒等。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属同一品种规格，果实整洁，成熟度适中，番茄</w:t>
      </w:r>
      <w:proofErr w:type="gramStart"/>
      <w:r w:rsidRPr="00354BF0">
        <w:rPr>
          <w:rFonts w:hAnsi="宋体" w:cs="宋体" w:hint="eastAsia"/>
          <w:szCs w:val="21"/>
        </w:rPr>
        <w:t>花蒂不明显</w:t>
      </w:r>
      <w:proofErr w:type="gramEnd"/>
      <w:r w:rsidRPr="00354BF0">
        <w:rPr>
          <w:rFonts w:hAnsi="宋体" w:cs="宋体" w:hint="eastAsia"/>
          <w:szCs w:val="21"/>
        </w:rPr>
        <w:t>，无裂果及空洞现象，茄果不能</w:t>
      </w:r>
      <w:proofErr w:type="gramStart"/>
      <w:r w:rsidRPr="00354BF0">
        <w:rPr>
          <w:rFonts w:hAnsi="宋体" w:cs="宋体" w:hint="eastAsia"/>
          <w:szCs w:val="21"/>
        </w:rPr>
        <w:t>有裂蒂及</w:t>
      </w:r>
      <w:proofErr w:type="gramEnd"/>
      <w:r w:rsidRPr="00354BF0">
        <w:rPr>
          <w:rFonts w:hAnsi="宋体" w:cs="宋体" w:hint="eastAsia"/>
          <w:szCs w:val="21"/>
        </w:rPr>
        <w:t>果皮变硬现象，无腐烂、畸形、异味，无明显机械伤。</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瓜果类：</w:t>
      </w:r>
      <w:r w:rsidRPr="00354BF0">
        <w:rPr>
          <w:rFonts w:hAnsi="宋体" w:cs="宋体" w:hint="eastAsia"/>
          <w:szCs w:val="21"/>
        </w:rPr>
        <w:t>黄瓜、冬瓜、丝瓜、苦瓜、南瓜、毛节瓜等。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属同一品种规格，形状、色泽一致，瓜条均匀，无疤点，无断裂，无腐烂、畸形、异味、明显机械伤，不带泥土。</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根菜类：</w:t>
      </w:r>
      <w:r w:rsidRPr="00354BF0">
        <w:rPr>
          <w:rFonts w:hAnsi="宋体" w:cs="宋体" w:hint="eastAsia"/>
          <w:szCs w:val="21"/>
        </w:rPr>
        <w:t>萝卜、胡萝卜等。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属同一品种规格，皮细光滑，大小均匀，肉质脆嫩致密新鲜，无腐烂、畸形、裂痕、糠心、异味，不带泥沙，不带茎叶和须根。</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薯芋类：</w:t>
      </w:r>
      <w:r w:rsidRPr="00354BF0">
        <w:rPr>
          <w:rFonts w:hAnsi="宋体" w:cs="宋体" w:hint="eastAsia"/>
          <w:szCs w:val="21"/>
        </w:rPr>
        <w:t>马铃薯、芋、姜等。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属同一品种规格，色泽一致，不带泥沙，不带须根、茎叶，不干瘪，无腐烂、畸形、异味、明显机械伤、病虫害斑，马铃薯无发芽，皮</w:t>
      </w:r>
      <w:proofErr w:type="gramStart"/>
      <w:r w:rsidRPr="00354BF0">
        <w:rPr>
          <w:rFonts w:hAnsi="宋体" w:cs="宋体" w:hint="eastAsia"/>
          <w:szCs w:val="21"/>
        </w:rPr>
        <w:t>不</w:t>
      </w:r>
      <w:proofErr w:type="gramEnd"/>
      <w:r w:rsidRPr="00354BF0">
        <w:rPr>
          <w:rFonts w:hAnsi="宋体" w:cs="宋体" w:hint="eastAsia"/>
          <w:szCs w:val="21"/>
        </w:rPr>
        <w:t>变绿。</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葱蒜类：</w:t>
      </w:r>
      <w:r w:rsidRPr="00354BF0">
        <w:rPr>
          <w:rFonts w:hAnsi="宋体" w:cs="宋体" w:hint="eastAsia"/>
          <w:szCs w:val="21"/>
        </w:rPr>
        <w:t>葱、蒜、韭菜、洋葱等。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属同一品种规格，允许葱、青蒜类保留干净须根，葱、蒜、韭菜不带老叶，蒜头、洋葱</w:t>
      </w:r>
      <w:r w:rsidRPr="00354BF0">
        <w:rPr>
          <w:rFonts w:hAnsi="宋体" w:cs="宋体" w:hint="eastAsia"/>
          <w:szCs w:val="21"/>
        </w:rPr>
        <w:lastRenderedPageBreak/>
        <w:t>去根去枯叶，可食部分新鲜幼嫩，无腐烂、畸形、异味。</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豆类：</w:t>
      </w:r>
      <w:r w:rsidRPr="00354BF0">
        <w:rPr>
          <w:rFonts w:hAnsi="宋体" w:cs="宋体" w:hint="eastAsia"/>
          <w:szCs w:val="21"/>
        </w:rPr>
        <w:t>扁豆、豌豆、毛豆等。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属同一品种规格，形态完整，成熟度适中，无腐烂、畸形、异味，豆荚类新鲜、幼嫩、均匀，</w:t>
      </w:r>
      <w:proofErr w:type="gramStart"/>
      <w:r w:rsidRPr="00354BF0">
        <w:rPr>
          <w:rFonts w:hAnsi="宋体" w:cs="宋体" w:hint="eastAsia"/>
          <w:szCs w:val="21"/>
        </w:rPr>
        <w:t>豆仁类籽粒</w:t>
      </w:r>
      <w:proofErr w:type="gramEnd"/>
      <w:r w:rsidRPr="00354BF0">
        <w:rPr>
          <w:rFonts w:hAnsi="宋体" w:cs="宋体" w:hint="eastAsia"/>
          <w:szCs w:val="21"/>
        </w:rPr>
        <w:t>饱满，较均匀，无发芽，不带泥土杂质。</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水生菜类：</w:t>
      </w:r>
      <w:r w:rsidRPr="00354BF0">
        <w:rPr>
          <w:rFonts w:hAnsi="宋体" w:cs="宋体" w:hint="eastAsia"/>
          <w:szCs w:val="21"/>
        </w:rPr>
        <w:t>藕、慈菇、茭白、马蹄、菱等。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属同一品种规格，肉质嫩，成熟度适中，无腐烂、畸形、异味，无明显机械伤，不带泥土和杂质，不干瘪，茭白无黑心。</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r w:rsidRPr="00354BF0">
        <w:rPr>
          <w:rFonts w:hAnsi="宋体" w:cs="宋体" w:hint="eastAsia"/>
          <w:b/>
          <w:szCs w:val="21"/>
        </w:rPr>
        <w:t>食用菌类：</w:t>
      </w:r>
      <w:r w:rsidRPr="00354BF0">
        <w:rPr>
          <w:rFonts w:hAnsi="宋体" w:cs="宋体" w:hint="eastAsia"/>
          <w:szCs w:val="21"/>
        </w:rPr>
        <w:t>蘑菇、草菇、香菇、木耳等。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属同一品种规格，蘑菇、草菇菌盖</w:t>
      </w:r>
      <w:proofErr w:type="gramStart"/>
      <w:r w:rsidRPr="00354BF0">
        <w:rPr>
          <w:rFonts w:hAnsi="宋体" w:cs="宋体" w:hint="eastAsia"/>
          <w:szCs w:val="21"/>
        </w:rPr>
        <w:t>圆整略展开</w:t>
      </w:r>
      <w:proofErr w:type="gramEnd"/>
      <w:r w:rsidRPr="00354BF0">
        <w:rPr>
          <w:rFonts w:hAnsi="宋体" w:cs="宋体" w:hint="eastAsia"/>
          <w:szCs w:val="21"/>
        </w:rPr>
        <w:t>，柄粗壮，菌膜紧，菇柄切削平整，不浸泡水（蘑菇允许</w:t>
      </w:r>
      <w:proofErr w:type="gramStart"/>
      <w:r w:rsidRPr="00354BF0">
        <w:rPr>
          <w:rFonts w:hAnsi="宋体" w:cs="宋体" w:hint="eastAsia"/>
          <w:szCs w:val="21"/>
        </w:rPr>
        <w:t>浸</w:t>
      </w:r>
      <w:proofErr w:type="gramEnd"/>
      <w:r w:rsidRPr="00354BF0">
        <w:rPr>
          <w:rFonts w:hAnsi="宋体" w:cs="宋体" w:hint="eastAsia"/>
          <w:szCs w:val="21"/>
        </w:rPr>
        <w:t>盐水保鲜），新鲜，无杂质，无畸形菇，无腐烂、异味。</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szCs w:val="21"/>
        </w:rPr>
      </w:pPr>
      <w:proofErr w:type="gramStart"/>
      <w:r w:rsidRPr="00354BF0">
        <w:rPr>
          <w:rFonts w:hAnsi="宋体" w:cs="宋体" w:hint="eastAsia"/>
          <w:b/>
          <w:szCs w:val="21"/>
        </w:rPr>
        <w:t>芽</w:t>
      </w:r>
      <w:proofErr w:type="gramEnd"/>
      <w:r w:rsidRPr="00354BF0">
        <w:rPr>
          <w:rFonts w:hAnsi="宋体" w:cs="宋体" w:hint="eastAsia"/>
          <w:b/>
          <w:szCs w:val="21"/>
        </w:rPr>
        <w:t>苗类：</w:t>
      </w:r>
      <w:r w:rsidRPr="00354BF0">
        <w:rPr>
          <w:rFonts w:hAnsi="宋体" w:cs="宋体" w:hint="eastAsia"/>
          <w:szCs w:val="21"/>
        </w:rPr>
        <w:t>绿豆芽、黄豆芽、香</w:t>
      </w:r>
      <w:proofErr w:type="gramStart"/>
      <w:r w:rsidRPr="00354BF0">
        <w:rPr>
          <w:rFonts w:hAnsi="宋体" w:cs="宋体" w:hint="eastAsia"/>
          <w:szCs w:val="21"/>
        </w:rPr>
        <w:t>樁</w:t>
      </w:r>
      <w:proofErr w:type="gramEnd"/>
      <w:r w:rsidRPr="00354BF0">
        <w:rPr>
          <w:rFonts w:hAnsi="宋体" w:cs="宋体" w:hint="eastAsia"/>
          <w:szCs w:val="21"/>
        </w:rPr>
        <w:t>苗等。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芽苗幼嫩，不带豆壳杂质，新鲜，</w:t>
      </w:r>
      <w:proofErr w:type="gramStart"/>
      <w:r w:rsidRPr="00354BF0">
        <w:rPr>
          <w:rFonts w:hAnsi="宋体" w:cs="宋体" w:hint="eastAsia"/>
          <w:szCs w:val="21"/>
        </w:rPr>
        <w:t>不</w:t>
      </w:r>
      <w:proofErr w:type="gramEnd"/>
      <w:r w:rsidRPr="00354BF0">
        <w:rPr>
          <w:rFonts w:hAnsi="宋体" w:cs="宋体" w:hint="eastAsia"/>
          <w:szCs w:val="21"/>
        </w:rPr>
        <w:t>浸水，无腐烂、异味。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3.食品供应链要求：所有食品的来源必须清晰。蔬菜来源应当于受到地方政府部门监管的自有基地、商品菜基地或蔬菜专业流通市场，严禁收购散户农民的蔬菜供应。</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(二)鲜肉要求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所供</w:t>
      </w:r>
      <w:r w:rsidR="006A6968" w:rsidRPr="00354BF0">
        <w:rPr>
          <w:rFonts w:hAnsi="宋体" w:cs="宋体" w:hint="eastAsia"/>
          <w:szCs w:val="21"/>
        </w:rPr>
        <w:t>鲜肉</w:t>
      </w:r>
      <w:r w:rsidRPr="00354BF0">
        <w:rPr>
          <w:rFonts w:hAnsi="宋体" w:cs="宋体" w:hint="eastAsia"/>
          <w:szCs w:val="21"/>
        </w:rPr>
        <w:t>货物应</w:t>
      </w:r>
      <w:r w:rsidR="006A6968" w:rsidRPr="00354BF0">
        <w:rPr>
          <w:rFonts w:hAnsi="宋体" w:cs="宋体" w:hint="eastAsia"/>
          <w:szCs w:val="21"/>
        </w:rPr>
        <w:t>保证为当天宰杀未经冰冻，且时间不超4小时，并</w:t>
      </w:r>
      <w:r w:rsidRPr="00354BF0">
        <w:rPr>
          <w:rFonts w:hAnsi="宋体" w:cs="宋体" w:hint="eastAsia"/>
          <w:szCs w:val="21"/>
        </w:rPr>
        <w:t>保持较好的外观和质量等级，符合国家食品部门的有关标准，保证无异味、无霉烂变质，肉类保证来源于正规肉联厂，供货时须提交肉联厂的验收单及当批次有效的动物检疫合格证复印件（原件备查），鲜肉确保每日新鲜、无异味。</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(三)腊肉、腊肠要求：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腊肉：符合国家食品部门的有关标准，良质腊肉色泽鲜明，肌肉暗红色，脂肪透明呈乳白色，肉干燥结实，带有固有</w:t>
      </w:r>
      <w:proofErr w:type="gramStart"/>
      <w:r w:rsidRPr="00354BF0">
        <w:rPr>
          <w:rFonts w:hAnsi="宋体" w:cs="宋体" w:hint="eastAsia"/>
          <w:szCs w:val="21"/>
        </w:rPr>
        <w:t>的腊式香味</w:t>
      </w:r>
      <w:proofErr w:type="gramEnd"/>
      <w:r w:rsidRPr="00354BF0">
        <w:rPr>
          <w:rFonts w:hAnsi="宋体" w:cs="宋体" w:hint="eastAsia"/>
          <w:szCs w:val="21"/>
        </w:rPr>
        <w:t>；腊肠：品质好的腊肠是肠衣干燥，</w:t>
      </w:r>
      <w:proofErr w:type="gramStart"/>
      <w:r w:rsidRPr="00354BF0">
        <w:rPr>
          <w:rFonts w:hAnsi="宋体" w:cs="宋体" w:hint="eastAsia"/>
          <w:szCs w:val="21"/>
        </w:rPr>
        <w:t>不</w:t>
      </w:r>
      <w:proofErr w:type="gramEnd"/>
      <w:r w:rsidRPr="00354BF0">
        <w:rPr>
          <w:rFonts w:hAnsi="宋体" w:cs="宋体" w:hint="eastAsia"/>
          <w:szCs w:val="21"/>
        </w:rPr>
        <w:t>发霉，无粘液，肠衣与肉馅紧密联在一起，表面紧而有弹性，色泽均匀，肥肉色白，瘦肉色红，无灰色斑点，气味芳香。</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(四)禽、蛋要求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新鲜光禽：光禽是指</w:t>
      </w:r>
      <w:r w:rsidR="006A6968" w:rsidRPr="00354BF0">
        <w:rPr>
          <w:rFonts w:hAnsi="宋体" w:cs="宋体" w:hint="eastAsia"/>
          <w:szCs w:val="21"/>
        </w:rPr>
        <w:t>当天</w:t>
      </w:r>
      <w:r w:rsidRPr="00354BF0">
        <w:rPr>
          <w:rFonts w:hAnsi="宋体" w:cs="宋体" w:hint="eastAsia"/>
          <w:szCs w:val="21"/>
        </w:rPr>
        <w:t>宰杀</w:t>
      </w:r>
      <w:r w:rsidR="006A6968" w:rsidRPr="00354BF0">
        <w:rPr>
          <w:rFonts w:hAnsi="宋体" w:cs="宋体" w:hint="eastAsia"/>
          <w:szCs w:val="21"/>
        </w:rPr>
        <w:t>且不超4小时，</w:t>
      </w:r>
      <w:r w:rsidRPr="00354BF0">
        <w:rPr>
          <w:rFonts w:hAnsi="宋体" w:cs="宋体" w:hint="eastAsia"/>
          <w:szCs w:val="21"/>
        </w:rPr>
        <w:t>去毛以后的鸡、鸭、鹅等禽类，</w:t>
      </w:r>
      <w:r w:rsidR="006A6968" w:rsidRPr="00354BF0">
        <w:rPr>
          <w:rFonts w:hAnsi="宋体" w:cs="宋体" w:hint="eastAsia"/>
          <w:szCs w:val="21"/>
        </w:rPr>
        <w:t>保证</w:t>
      </w:r>
      <w:r w:rsidRPr="00354BF0">
        <w:rPr>
          <w:rFonts w:hAnsi="宋体" w:cs="宋体" w:hint="eastAsia"/>
          <w:szCs w:val="21"/>
        </w:rPr>
        <w:t>质量</w:t>
      </w:r>
      <w:r w:rsidR="006A6968" w:rsidRPr="00354BF0">
        <w:rPr>
          <w:rFonts w:hAnsi="宋体" w:cs="宋体" w:hint="eastAsia"/>
          <w:szCs w:val="21"/>
        </w:rPr>
        <w:t>完</w:t>
      </w:r>
      <w:r w:rsidRPr="00354BF0">
        <w:rPr>
          <w:rFonts w:hAnsi="宋体" w:cs="宋体" w:hint="eastAsia"/>
          <w:szCs w:val="21"/>
        </w:rPr>
        <w:t>好</w:t>
      </w:r>
      <w:r w:rsidR="006A6968" w:rsidRPr="00354BF0">
        <w:rPr>
          <w:rFonts w:hAnsi="宋体" w:cs="宋体" w:hint="eastAsia"/>
          <w:szCs w:val="21"/>
        </w:rPr>
        <w:t>。</w:t>
      </w:r>
      <w:r w:rsidRPr="00354BF0">
        <w:rPr>
          <w:rFonts w:hAnsi="宋体" w:cs="宋体" w:hint="eastAsia"/>
          <w:szCs w:val="21"/>
        </w:rPr>
        <w:t>是否</w:t>
      </w:r>
      <w:r w:rsidR="006A6968" w:rsidRPr="00354BF0">
        <w:rPr>
          <w:rFonts w:hAnsi="宋体" w:cs="宋体" w:hint="eastAsia"/>
          <w:szCs w:val="21"/>
        </w:rPr>
        <w:t>质量完好、</w:t>
      </w:r>
      <w:r w:rsidRPr="00354BF0">
        <w:rPr>
          <w:rFonts w:hAnsi="宋体" w:cs="宋体" w:hint="eastAsia"/>
          <w:szCs w:val="21"/>
        </w:rPr>
        <w:t>新鲜，主要根据以下几方面来判别：</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w:t>
      </w:r>
      <w:proofErr w:type="gramStart"/>
      <w:r w:rsidRPr="00354BF0">
        <w:rPr>
          <w:rFonts w:hAnsi="宋体" w:cs="宋体" w:hint="eastAsia"/>
          <w:szCs w:val="21"/>
        </w:rPr>
        <w:t>喙有光泽</w:t>
      </w:r>
      <w:proofErr w:type="gramEnd"/>
      <w:r w:rsidRPr="00354BF0">
        <w:rPr>
          <w:rFonts w:hAnsi="宋体" w:cs="宋体" w:hint="eastAsia"/>
          <w:szCs w:val="21"/>
        </w:rPr>
        <w:t>、干燥、无粘液；</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2.口腔：新鲜的光禽口腔粘膜呈淡玫瑰色，有光泽、洁净、无异味；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3.新鲜的光</w:t>
      </w:r>
      <w:proofErr w:type="gramStart"/>
      <w:r w:rsidRPr="00354BF0">
        <w:rPr>
          <w:rFonts w:hAnsi="宋体" w:cs="宋体" w:hint="eastAsia"/>
          <w:szCs w:val="21"/>
        </w:rPr>
        <w:t>禽眼睛</w:t>
      </w:r>
      <w:proofErr w:type="gramEnd"/>
      <w:r w:rsidRPr="00354BF0">
        <w:rPr>
          <w:rFonts w:hAnsi="宋体" w:cs="宋体" w:hint="eastAsia"/>
          <w:szCs w:val="21"/>
        </w:rPr>
        <w:t>明亮，充满整个眼窝；</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4.皮肤：新鲜的光</w:t>
      </w:r>
      <w:proofErr w:type="gramStart"/>
      <w:r w:rsidRPr="00354BF0">
        <w:rPr>
          <w:rFonts w:hAnsi="宋体" w:cs="宋体" w:hint="eastAsia"/>
          <w:szCs w:val="21"/>
        </w:rPr>
        <w:t>禽皮肤</w:t>
      </w:r>
      <w:proofErr w:type="gramEnd"/>
      <w:r w:rsidRPr="00354BF0">
        <w:rPr>
          <w:rFonts w:hAnsi="宋体" w:cs="宋体" w:hint="eastAsia"/>
          <w:szCs w:val="21"/>
        </w:rPr>
        <w:t>上毛孔隆起，表面干燥而紧缩，呈乳白色或淡黄色，稍带微红，无异味；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5.脂肪：新鲜的光禽脂肪呈淡黄色或黄色，有光泽，无异味；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6.肌肉：新鲜光禽肌肉结实，有弹性，有光泽，变质的</w:t>
      </w:r>
      <w:proofErr w:type="gramStart"/>
      <w:r w:rsidRPr="00354BF0">
        <w:rPr>
          <w:rFonts w:hAnsi="宋体" w:cs="宋体" w:hint="eastAsia"/>
          <w:szCs w:val="21"/>
        </w:rPr>
        <w:t>光禽颈及</w:t>
      </w:r>
      <w:proofErr w:type="gramEnd"/>
      <w:r w:rsidRPr="00354BF0">
        <w:rPr>
          <w:rFonts w:hAnsi="宋体" w:cs="宋体" w:hint="eastAsia"/>
          <w:szCs w:val="21"/>
        </w:rPr>
        <w:t>腿部肌肉呈玫瑰红色、肌肉</w:t>
      </w:r>
      <w:proofErr w:type="gramStart"/>
      <w:r w:rsidRPr="00354BF0">
        <w:rPr>
          <w:rFonts w:hAnsi="宋体" w:cs="宋体" w:hint="eastAsia"/>
          <w:szCs w:val="21"/>
        </w:rPr>
        <w:t>松驰</w:t>
      </w:r>
      <w:proofErr w:type="gramEnd"/>
      <w:r w:rsidRPr="00354BF0">
        <w:rPr>
          <w:rFonts w:hAnsi="宋体" w:cs="宋体" w:hint="eastAsia"/>
          <w:szCs w:val="21"/>
        </w:rPr>
        <w:t>、湿润发粘、色变暗红、有明显腐败气味；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7.冷冻禽类食品解冻后净重量不少于90%，冷冻肉类食品解冻后净重量不少于92%，冷冻水产类食品解冻后净重量不少于82%，解冻时间为4小时以内（室温20℃）。所有冷冻食品要求清晰列出产品品牌、规格、类型、包装方式、包装净重、含冰量等相关参数；</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8.蛋：新鲜蛋蛋壳比较毛糙，壳上附有一层霜状的粉末，没有裂纹，色泽鲜明，清洁；</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9.咸蛋：好的咸蛋裹泥完整，无霉变，蛋壳无裂纹，光咸蛋可在阳光下照视，其蛋白透明，红。</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(五)粮油类</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1.色泽良好，无异味、无霉变，有正规生产厂家、合格证书、检验证书、生产日期、保质期等。</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lastRenderedPageBreak/>
        <w:t>2.粮油类要国家机关发出的产品检验合格证书。</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3.包装食品：包装箱完整，同时包装箱要印有注册商标、生产厂家名称、厂址、出厂日期、产品合格证、保质期限、产品成分、厂家电话号码。</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(六)干货制品的质量要求</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cs="宋体"/>
          <w:szCs w:val="21"/>
        </w:rPr>
      </w:pPr>
      <w:r w:rsidRPr="00354BF0">
        <w:rPr>
          <w:rFonts w:hAnsi="宋体" w:cs="宋体" w:hint="eastAsia"/>
          <w:szCs w:val="21"/>
        </w:rPr>
        <w:t>基本标准要求符合国家相关行业标准，干爽，</w:t>
      </w:r>
      <w:proofErr w:type="gramStart"/>
      <w:r w:rsidRPr="00354BF0">
        <w:rPr>
          <w:rFonts w:hAnsi="宋体" w:cs="宋体" w:hint="eastAsia"/>
          <w:szCs w:val="21"/>
        </w:rPr>
        <w:t>不</w:t>
      </w:r>
      <w:proofErr w:type="gramEnd"/>
      <w:r w:rsidRPr="00354BF0">
        <w:rPr>
          <w:rFonts w:hAnsi="宋体" w:cs="宋体" w:hint="eastAsia"/>
          <w:szCs w:val="21"/>
        </w:rPr>
        <w:t>霉烂、整齐、均匀、完整，无虫蛀、无杂质，保持应有的色泽。确保产品质量稳定，保证营养丰富、绿色安全、海味浓郁、易存放、食用方便，保质期长（剩余保质期不少于三分二）。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rsidR="001B4FEE" w:rsidRPr="00354BF0" w:rsidRDefault="001B4FEE">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五、拟采购品种</w:t>
      </w:r>
    </w:p>
    <w:p w:rsidR="0000572A" w:rsidRPr="00354BF0" w:rsidRDefault="001B4FEE">
      <w:pPr>
        <w:pStyle w:val="a3"/>
        <w:tabs>
          <w:tab w:val="left" w:pos="1755"/>
          <w:tab w:val="left" w:pos="2025"/>
        </w:tabs>
        <w:adjustRightInd w:val="0"/>
        <w:snapToGrid w:val="0"/>
        <w:spacing w:line="276" w:lineRule="auto"/>
        <w:ind w:firstLineChars="200" w:firstLine="422"/>
        <w:rPr>
          <w:rFonts w:hAnsi="宋体" w:cs="宋体"/>
          <w:b/>
          <w:szCs w:val="21"/>
        </w:rPr>
      </w:pPr>
      <w:proofErr w:type="gramStart"/>
      <w:r w:rsidRPr="00354BF0">
        <w:rPr>
          <w:rFonts w:hAnsi="宋体" w:cs="宋体" w:hint="eastAsia"/>
          <w:b/>
          <w:szCs w:val="21"/>
        </w:rPr>
        <w:t>食材采购</w:t>
      </w:r>
      <w:proofErr w:type="gramEnd"/>
      <w:r w:rsidRPr="00354BF0">
        <w:rPr>
          <w:rFonts w:hAnsi="宋体" w:cs="宋体" w:hint="eastAsia"/>
          <w:b/>
          <w:szCs w:val="21"/>
        </w:rPr>
        <w:t>品种参考下</w:t>
      </w:r>
      <w:r w:rsidR="00E70089" w:rsidRPr="00354BF0">
        <w:rPr>
          <w:rFonts w:hAnsi="宋体" w:cs="宋体" w:hint="eastAsia"/>
          <w:b/>
          <w:szCs w:val="21"/>
        </w:rPr>
        <w:t>附表</w:t>
      </w:r>
      <w:r w:rsidRPr="00354BF0">
        <w:rPr>
          <w:rFonts w:hAnsi="宋体" w:cs="宋体" w:hint="eastAsia"/>
          <w:b/>
          <w:szCs w:val="21"/>
        </w:rPr>
        <w:t>，</w:t>
      </w:r>
      <w:r w:rsidR="00E70089" w:rsidRPr="00354BF0">
        <w:rPr>
          <w:rFonts w:hAnsi="宋体" w:cs="宋体" w:hint="eastAsia"/>
          <w:b/>
          <w:szCs w:val="21"/>
        </w:rPr>
        <w:t>具体按采购人的实际订货单为准</w:t>
      </w:r>
      <w:r w:rsidRPr="00354BF0">
        <w:rPr>
          <w:rFonts w:hAnsi="宋体" w:cs="宋体" w:hint="eastAsia"/>
          <w:b/>
          <w:szCs w:val="21"/>
        </w:rPr>
        <w:t>。</w:t>
      </w:r>
    </w:p>
    <w:p w:rsidR="0000572A" w:rsidRPr="00354BF0" w:rsidRDefault="00E70089">
      <w:pPr>
        <w:pStyle w:val="a3"/>
        <w:tabs>
          <w:tab w:val="left" w:pos="1440"/>
          <w:tab w:val="left" w:pos="2025"/>
        </w:tabs>
        <w:adjustRightInd w:val="0"/>
        <w:snapToGrid w:val="0"/>
        <w:spacing w:line="276" w:lineRule="auto"/>
        <w:ind w:firstLineChars="250" w:firstLine="527"/>
        <w:rPr>
          <w:rFonts w:hAnsi="宋体" w:cs="宋体"/>
          <w:b/>
          <w:szCs w:val="21"/>
        </w:rPr>
      </w:pPr>
      <w:r w:rsidRPr="00354BF0">
        <w:rPr>
          <w:rFonts w:hAnsi="宋体" w:cs="宋体" w:hint="eastAsia"/>
          <w:b/>
          <w:szCs w:val="21"/>
        </w:rPr>
        <w:t>（一）青菜类、瓜豆类</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ind w:firstLineChars="176" w:firstLine="371"/>
              <w:jc w:val="center"/>
              <w:rPr>
                <w:rFonts w:ascii="宋体" w:hAnsi="宋体" w:cs="宋体"/>
                <w:b/>
                <w:szCs w:val="21"/>
              </w:rPr>
            </w:pPr>
            <w:r w:rsidRPr="00354BF0">
              <w:rPr>
                <w:rFonts w:ascii="宋体" w:hAnsi="宋体" w:cs="宋体" w:hint="eastAsia"/>
                <w:b/>
                <w:szCs w:val="21"/>
              </w:rPr>
              <w:t>名称</w:t>
            </w:r>
          </w:p>
        </w:tc>
        <w:tc>
          <w:tcPr>
            <w:tcW w:w="1115" w:type="dxa"/>
            <w:vAlign w:val="center"/>
          </w:tcPr>
          <w:p w:rsidR="0000572A" w:rsidRPr="00354BF0" w:rsidRDefault="00E70089">
            <w:pPr>
              <w:ind w:leftChars="-2" w:rightChars="-72" w:right="-151" w:hangingChars="2" w:hanging="4"/>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Chars="176" w:firstLine="371"/>
              <w:jc w:val="center"/>
              <w:rPr>
                <w:rFonts w:ascii="宋体" w:hAnsi="宋体" w:cs="宋体"/>
                <w:b/>
                <w:szCs w:val="21"/>
              </w:rPr>
            </w:pPr>
            <w:r w:rsidRPr="00354BF0">
              <w:rPr>
                <w:rFonts w:ascii="宋体" w:hAnsi="宋体" w:cs="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ind w:firstLineChars="176" w:firstLine="371"/>
              <w:jc w:val="center"/>
              <w:rPr>
                <w:rFonts w:ascii="宋体" w:hAnsi="宋体" w:cs="宋体"/>
                <w:b/>
                <w:szCs w:val="21"/>
              </w:rPr>
            </w:pPr>
            <w:r w:rsidRPr="00354BF0">
              <w:rPr>
                <w:rFonts w:ascii="宋体" w:hAnsi="宋体" w:cs="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潺</w:t>
            </w:r>
            <w:proofErr w:type="gramEnd"/>
            <w:r w:rsidRPr="00354BF0">
              <w:rPr>
                <w:rFonts w:ascii="宋体" w:hAnsi="宋体" w:cs="宋体" w:hint="eastAsia"/>
                <w:szCs w:val="21"/>
              </w:rPr>
              <w:t>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37</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红尖椒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73</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雪里红</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苋菜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38</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鲜淮山</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74</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榨菜丝</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通心菜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39</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土豆</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75</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什锦菜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春菜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40</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莲藕</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76</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无叶酸菜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小白菜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41</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西红柿</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77</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酸笋片</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小塘菜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42</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白萝卜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78</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鲜木耳</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菜心</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43</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红萝卜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79</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绿色海带丝</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奶白菜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44</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青萝卜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80</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带皮玉米棒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菠菜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45</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冬瓜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81</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去皮玉米棒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芥菜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46</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苦瓜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82</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荷兰豆</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芥兰菜</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47</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白瓜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83</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甜豆</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西洋菜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48</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青瓜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84</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玉豆</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生菜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49</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茄瓜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85</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白豆角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油麦菜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50</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青木瓜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86</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青豆角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枸杞叶</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51</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半生熟木瓜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87</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番薯</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椰菜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52</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节瓜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88</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蒜苔</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苦麦菜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53</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水瓜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89</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青蒜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枸杞菜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54</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丝瓜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90</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干葱头</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大白菜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55</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南瓜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91</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马蹄肉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潮州白菜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56</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云南小瓜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92</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鲜玉米粒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长白菜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57</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浦瓜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93</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鲜笋</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22</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京包菜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58</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鲜草菇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94</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洋葱</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23</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菜花</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59</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鲜冬菇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95</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香芋</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24</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西芹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60</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茶树菇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96</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蒜头</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25</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正宗香芹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61</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鸡腿菇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97</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蒜米</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26</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椰子/</w:t>
            </w:r>
            <w:proofErr w:type="gramStart"/>
            <w:r w:rsidRPr="00354BF0">
              <w:rPr>
                <w:rFonts w:ascii="宋体" w:hAnsi="宋体" w:cs="宋体" w:hint="eastAsia"/>
                <w:szCs w:val="21"/>
              </w:rPr>
              <w:t>个</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62</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鲜平菇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98</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姜肉</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27</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香菜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63</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金针菇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99</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生姜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28</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韭菜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64</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百合/包</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100</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鲜沙姜</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29</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韭黄</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65</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酸豆角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101</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绿豆芽</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lastRenderedPageBreak/>
              <w:t>30</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韭菜花</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66</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萝卜干</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102</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黄豆芽</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31</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生葱</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67</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萝卜条</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103</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本地新土豆</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32</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北方京葱</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68</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榨菜粒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104</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无土番茄</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33</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莴笋</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69</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有叶酸菜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105</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茅根/湿</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34</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西兰花</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70</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咸梅菜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106</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竹蔗</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35</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圆椒</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71</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proofErr w:type="gramStart"/>
            <w:r w:rsidRPr="00354BF0">
              <w:rPr>
                <w:rFonts w:ascii="宋体" w:hAnsi="宋体" w:cs="宋体" w:hint="eastAsia"/>
                <w:szCs w:val="21"/>
              </w:rPr>
              <w:t>甜梅菜</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107</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沙葛</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36</w:t>
            </w:r>
          </w:p>
        </w:tc>
        <w:tc>
          <w:tcPr>
            <w:tcW w:w="2287"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尖椒</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72</w:t>
            </w:r>
          </w:p>
        </w:tc>
        <w:tc>
          <w:tcPr>
            <w:tcW w:w="2131"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榨菜/件</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108</w:t>
            </w:r>
          </w:p>
        </w:tc>
        <w:tc>
          <w:tcPr>
            <w:tcW w:w="2119" w:type="dxa"/>
            <w:vAlign w:val="center"/>
          </w:tcPr>
          <w:p w:rsidR="0000572A" w:rsidRPr="00354BF0" w:rsidRDefault="00E70089" w:rsidP="00507E81">
            <w:pPr>
              <w:ind w:leftChars="-20" w:left="-6" w:hangingChars="17" w:hanging="36"/>
              <w:jc w:val="center"/>
              <w:rPr>
                <w:rFonts w:ascii="宋体" w:hAnsi="宋体" w:cs="宋体"/>
                <w:szCs w:val="21"/>
              </w:rPr>
            </w:pPr>
            <w:r w:rsidRPr="00354BF0">
              <w:rPr>
                <w:rFonts w:ascii="宋体" w:hAnsi="宋体" w:cs="宋体" w:hint="eastAsia"/>
                <w:szCs w:val="21"/>
              </w:rPr>
              <w:t>粉葛</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（二）鱼类</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ind w:firstLineChars="176" w:firstLine="371"/>
              <w:jc w:val="center"/>
              <w:rPr>
                <w:rFonts w:ascii="宋体" w:hAnsi="宋体" w:cs="宋体"/>
                <w:b/>
                <w:szCs w:val="21"/>
              </w:rPr>
            </w:pPr>
            <w:r w:rsidRPr="00354BF0">
              <w:rPr>
                <w:rFonts w:ascii="宋体" w:hAnsi="宋体" w:cs="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Chars="11" w:firstLine="23"/>
              <w:jc w:val="center"/>
              <w:rPr>
                <w:rFonts w:ascii="宋体" w:hAnsi="宋体" w:cs="宋体"/>
                <w:b/>
                <w:szCs w:val="21"/>
              </w:rPr>
            </w:pPr>
            <w:r w:rsidRPr="00354BF0">
              <w:rPr>
                <w:rFonts w:ascii="宋体" w:hAnsi="宋体" w:cs="宋体" w:hint="eastAsia"/>
                <w:b/>
                <w:szCs w:val="21"/>
              </w:rPr>
              <w:t>名称</w:t>
            </w:r>
          </w:p>
        </w:tc>
        <w:tc>
          <w:tcPr>
            <w:tcW w:w="1129" w:type="dxa"/>
            <w:vAlign w:val="center"/>
          </w:tcPr>
          <w:p w:rsidR="0000572A" w:rsidRPr="00354BF0" w:rsidRDefault="00E70089">
            <w:pPr>
              <w:ind w:firstLineChars="29" w:firstLine="61"/>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cs="宋体"/>
                <w:b/>
                <w:szCs w:val="21"/>
              </w:rPr>
            </w:pPr>
            <w:r w:rsidRPr="00354BF0">
              <w:rPr>
                <w:rFonts w:ascii="宋体" w:hAnsi="宋体" w:cs="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鲩鱼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鲩鱼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鲩鱼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大扁鱼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大扁鱼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大扁鱼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大头鱼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大头鱼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大头鱼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福寿鱼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福寿鱼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福寿鱼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鲈鱼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鲈鱼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vAlign w:val="center"/>
          </w:tcPr>
          <w:p w:rsidR="0000572A" w:rsidRPr="00354BF0" w:rsidRDefault="00E70089">
            <w:pPr>
              <w:ind w:leftChars="-29" w:left="-61" w:firstLineChars="33" w:firstLine="69"/>
              <w:jc w:val="center"/>
              <w:rPr>
                <w:rFonts w:ascii="宋体" w:hAnsi="宋体"/>
                <w:szCs w:val="21"/>
              </w:rPr>
            </w:pPr>
            <w:r w:rsidRPr="00354BF0">
              <w:rPr>
                <w:rFonts w:ascii="宋体" w:hAnsi="宋体" w:hint="eastAsia"/>
                <w:szCs w:val="21"/>
              </w:rPr>
              <w:t>鲈鱼</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（三）鲜肉类</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1.猪肉</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带皮上肉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带皮花肉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去皮上肉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去皮花肉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带皮猪踭</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去皮猪踭</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赤</w:t>
            </w:r>
            <w:proofErr w:type="gramEnd"/>
            <w:r w:rsidRPr="00354BF0">
              <w:rPr>
                <w:rFonts w:ascii="宋体" w:hAnsi="宋体" w:hint="eastAsia"/>
                <w:szCs w:val="21"/>
              </w:rPr>
              <w:t>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枚肉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枚柳</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一字枚</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肉眼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猪展</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鲜排骨</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肋排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肉排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猪手、脚</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龙骨</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筒骨</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尾脊骨</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猪头骨</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扇骨</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22</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肥肉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23</w:t>
            </w:r>
          </w:p>
        </w:tc>
        <w:tc>
          <w:tcPr>
            <w:tcW w:w="2131"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猪颈肉</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24</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圆蹄</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25</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蹄筋</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26</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猪肝</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27</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猪心</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28</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猪肚</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29</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猪腰</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30</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猪</w:t>
            </w:r>
            <w:proofErr w:type="gramStart"/>
            <w:r w:rsidRPr="00354BF0">
              <w:rPr>
                <w:rFonts w:ascii="宋体" w:hAnsi="宋体" w:hint="eastAsia"/>
                <w:szCs w:val="21"/>
              </w:rPr>
              <w:t>俐</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猪尾</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小肚</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大肠</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大肠头</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粉肠</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36</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猪皮</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猪肺</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38</w:t>
            </w:r>
          </w:p>
        </w:tc>
        <w:tc>
          <w:tcPr>
            <w:tcW w:w="2131"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生肠</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39</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猪红</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大油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猪肉滑</w:t>
            </w: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2.牛肉</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ind w:firstLineChars="14" w:firstLine="30"/>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牛肉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牛肉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牛百叶</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牛展</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牛展</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ind w:leftChars="-5" w:hangingChars="5" w:hanging="10"/>
              <w:jc w:val="center"/>
              <w:rPr>
                <w:rFonts w:ascii="宋体" w:hAnsi="宋体"/>
                <w:szCs w:val="21"/>
              </w:rPr>
            </w:pPr>
            <w:r w:rsidRPr="00354BF0">
              <w:rPr>
                <w:rFonts w:ascii="宋体" w:hAnsi="宋体" w:hint="eastAsia"/>
                <w:szCs w:val="21"/>
              </w:rPr>
              <w:t>牛坑</w:t>
            </w:r>
            <w:proofErr w:type="gramStart"/>
            <w:r w:rsidRPr="00354BF0">
              <w:rPr>
                <w:rFonts w:ascii="宋体" w:hAnsi="宋体" w:hint="eastAsia"/>
                <w:szCs w:val="21"/>
              </w:rPr>
              <w:t>腩</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牛碎</w:t>
            </w:r>
            <w:proofErr w:type="gramStart"/>
            <w:r w:rsidRPr="00354BF0">
              <w:rPr>
                <w:rFonts w:ascii="宋体" w:hAnsi="宋体" w:hint="eastAsia"/>
                <w:szCs w:val="21"/>
              </w:rPr>
              <w:t>腩</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牛碎</w:t>
            </w:r>
            <w:proofErr w:type="gramStart"/>
            <w:r w:rsidRPr="00354BF0">
              <w:rPr>
                <w:rFonts w:ascii="宋体" w:hAnsi="宋体" w:hint="eastAsia"/>
                <w:szCs w:val="21"/>
              </w:rPr>
              <w:t>腩</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腌牛肉片</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牛心</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牛心</w:t>
            </w: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3.禽鸟</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ind w:firstLineChars="14" w:firstLine="30"/>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光鸡</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清远麻鸡</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江西鸡</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老鸡</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竹丝鸡</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正宗</w:t>
            </w:r>
            <w:proofErr w:type="gramStart"/>
            <w:r w:rsidRPr="00354BF0">
              <w:rPr>
                <w:rFonts w:ascii="宋体" w:hAnsi="宋体" w:hint="eastAsia"/>
                <w:szCs w:val="21"/>
              </w:rPr>
              <w:t>走地鸡</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水鸭</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番鸭</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光鸭</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鹌鹑</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乳鸽</w:t>
            </w: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lastRenderedPageBreak/>
        <w:t>（四）冷冻类</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冻鸡胸肉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冻猪手</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冻鱿鱼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鸡中亦</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冻猪脚</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冻猪肚</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冻鸡壳</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冻猪耳</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冻带鱼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tcPr>
          <w:p w:rsidR="0000572A" w:rsidRPr="00354BF0" w:rsidRDefault="00E70089">
            <w:pPr>
              <w:jc w:val="center"/>
              <w:rPr>
                <w:rFonts w:ascii="宋体" w:hAnsi="宋体"/>
                <w:szCs w:val="21"/>
              </w:rPr>
            </w:pPr>
            <w:proofErr w:type="gramStart"/>
            <w:r w:rsidRPr="00354BF0">
              <w:rPr>
                <w:rFonts w:ascii="宋体" w:hAnsi="宋体" w:hint="eastAsia"/>
                <w:szCs w:val="21"/>
              </w:rPr>
              <w:t>冻无皮花</w:t>
            </w:r>
            <w:proofErr w:type="gramEnd"/>
            <w:r w:rsidRPr="00354BF0">
              <w:rPr>
                <w:rFonts w:ascii="宋体" w:hAnsi="宋体" w:hint="eastAsia"/>
                <w:szCs w:val="21"/>
              </w:rPr>
              <w:t>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冻有皮花肉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冻鱿鱼须</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tcPr>
          <w:p w:rsidR="0000572A" w:rsidRPr="00354BF0" w:rsidRDefault="00E70089">
            <w:pPr>
              <w:jc w:val="center"/>
              <w:rPr>
                <w:rFonts w:ascii="宋体" w:hAnsi="宋体"/>
                <w:szCs w:val="21"/>
              </w:rPr>
            </w:pPr>
            <w:proofErr w:type="gramStart"/>
            <w:r w:rsidRPr="00354BF0">
              <w:rPr>
                <w:rFonts w:ascii="宋体" w:hAnsi="宋体" w:hint="eastAsia"/>
                <w:szCs w:val="21"/>
              </w:rPr>
              <w:t>鸡亦尖</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冻前排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冻红</w:t>
            </w:r>
            <w:proofErr w:type="gramStart"/>
            <w:r w:rsidRPr="00354BF0">
              <w:rPr>
                <w:rFonts w:ascii="宋体" w:hAnsi="宋体" w:hint="eastAsia"/>
                <w:szCs w:val="21"/>
              </w:rPr>
              <w:t>珊</w:t>
            </w:r>
            <w:proofErr w:type="gramEnd"/>
            <w:r w:rsidRPr="00354BF0">
              <w:rPr>
                <w:rFonts w:ascii="宋体" w:hAnsi="宋体" w:hint="eastAsia"/>
                <w:szCs w:val="21"/>
              </w:rPr>
              <w:t>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冻鸡肾</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冻肋排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冻南昌鱼(中)</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冻鸡脚</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131" w:type="dxa"/>
          </w:tcPr>
          <w:p w:rsidR="0000572A" w:rsidRPr="00354BF0" w:rsidRDefault="00E70089">
            <w:pPr>
              <w:jc w:val="center"/>
              <w:rPr>
                <w:rFonts w:ascii="宋体" w:hAnsi="宋体"/>
                <w:szCs w:val="21"/>
              </w:rPr>
            </w:pPr>
            <w:proofErr w:type="gramStart"/>
            <w:r w:rsidRPr="00354BF0">
              <w:rPr>
                <w:rFonts w:ascii="宋体" w:hAnsi="宋体" w:hint="eastAsia"/>
                <w:szCs w:val="21"/>
              </w:rPr>
              <w:t>冻小排</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冻鱿鱼亦</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22</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小鸡腿</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23</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冻筒骨</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24</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冰鲜秋刀鱼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25</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大鸡腿</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26</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冻青豆/粒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27</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金锣肋排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28</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冻猪舌</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29</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冻玉米/粒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30</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冻兔肉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冻猪肚</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32</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冻鸭肾</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冻龙骨</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冻扇骨</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35</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冰鲜红</w:t>
            </w:r>
            <w:proofErr w:type="gramStart"/>
            <w:r w:rsidRPr="00354BF0">
              <w:rPr>
                <w:rFonts w:ascii="宋体" w:hAnsi="宋体" w:hint="eastAsia"/>
                <w:szCs w:val="21"/>
              </w:rPr>
              <w:t>珊</w:t>
            </w:r>
            <w:proofErr w:type="gramEnd"/>
            <w:r w:rsidRPr="00354BF0">
              <w:rPr>
                <w:rFonts w:ascii="宋体" w:hAnsi="宋体" w:hint="eastAsia"/>
                <w:szCs w:val="21"/>
              </w:rPr>
              <w:t>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36</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冻南仓鱼</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（五）粮、油类</w:t>
      </w:r>
    </w:p>
    <w:tbl>
      <w:tblPr>
        <w:tblpPr w:leftFromText="180" w:rightFromText="180" w:vertAnchor="text" w:horzAnchor="page" w:tblpX="1082" w:tblpY="50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2435"/>
        <w:gridCol w:w="2435"/>
        <w:gridCol w:w="2435"/>
      </w:tblGrid>
      <w:tr w:rsidR="00063714" w:rsidRPr="00354BF0" w:rsidTr="00FF3139">
        <w:tc>
          <w:tcPr>
            <w:tcW w:w="2435" w:type="dxa"/>
            <w:vAlign w:val="center"/>
          </w:tcPr>
          <w:p w:rsidR="00063714" w:rsidRPr="00354BF0" w:rsidRDefault="00063714" w:rsidP="00D237B6">
            <w:pPr>
              <w:jc w:val="center"/>
              <w:rPr>
                <w:rFonts w:ascii="宋体" w:hAnsi="宋体"/>
                <w:b/>
                <w:szCs w:val="21"/>
              </w:rPr>
            </w:pPr>
            <w:r w:rsidRPr="00354BF0">
              <w:rPr>
                <w:rFonts w:ascii="宋体" w:hAnsi="宋体" w:hint="eastAsia"/>
                <w:b/>
                <w:szCs w:val="21"/>
              </w:rPr>
              <w:t>序号</w:t>
            </w:r>
          </w:p>
        </w:tc>
        <w:tc>
          <w:tcPr>
            <w:tcW w:w="2435" w:type="dxa"/>
            <w:vAlign w:val="center"/>
          </w:tcPr>
          <w:p w:rsidR="00063714" w:rsidRPr="00354BF0" w:rsidRDefault="00063714" w:rsidP="00D237B6">
            <w:pPr>
              <w:ind w:firstLineChars="176" w:firstLine="371"/>
              <w:jc w:val="center"/>
              <w:rPr>
                <w:rFonts w:ascii="宋体" w:hAnsi="宋体" w:cs="宋体"/>
                <w:b/>
                <w:szCs w:val="21"/>
              </w:rPr>
            </w:pPr>
            <w:r w:rsidRPr="00354BF0">
              <w:rPr>
                <w:rFonts w:ascii="宋体" w:hAnsi="宋体" w:cs="宋体" w:hint="eastAsia"/>
                <w:b/>
                <w:szCs w:val="21"/>
              </w:rPr>
              <w:t>名称</w:t>
            </w:r>
          </w:p>
        </w:tc>
        <w:tc>
          <w:tcPr>
            <w:tcW w:w="2435" w:type="dxa"/>
            <w:vAlign w:val="center"/>
          </w:tcPr>
          <w:p w:rsidR="00063714" w:rsidRPr="00354BF0" w:rsidRDefault="00063714" w:rsidP="00D237B6">
            <w:pPr>
              <w:ind w:firstLineChars="14" w:firstLine="30"/>
              <w:jc w:val="center"/>
              <w:rPr>
                <w:rFonts w:ascii="宋体" w:hAnsi="宋体" w:cs="宋体"/>
                <w:b/>
                <w:szCs w:val="21"/>
              </w:rPr>
            </w:pPr>
            <w:r w:rsidRPr="00354BF0">
              <w:rPr>
                <w:rFonts w:ascii="宋体" w:hAnsi="宋体" w:hint="eastAsia"/>
                <w:b/>
                <w:szCs w:val="21"/>
              </w:rPr>
              <w:t>序号</w:t>
            </w:r>
          </w:p>
        </w:tc>
        <w:tc>
          <w:tcPr>
            <w:tcW w:w="2435" w:type="dxa"/>
            <w:vAlign w:val="center"/>
          </w:tcPr>
          <w:p w:rsidR="00063714" w:rsidRPr="00354BF0" w:rsidRDefault="00063714" w:rsidP="00D237B6">
            <w:pPr>
              <w:jc w:val="center"/>
              <w:rPr>
                <w:rFonts w:ascii="宋体" w:hAnsi="宋体" w:cs="宋体"/>
                <w:b/>
                <w:szCs w:val="21"/>
              </w:rPr>
            </w:pPr>
            <w:r w:rsidRPr="00354BF0">
              <w:rPr>
                <w:rFonts w:ascii="宋体" w:hAnsi="宋体" w:cs="宋体" w:hint="eastAsia"/>
                <w:b/>
                <w:szCs w:val="21"/>
              </w:rPr>
              <w:t>名称</w:t>
            </w:r>
          </w:p>
        </w:tc>
      </w:tr>
      <w:tr w:rsidR="00063714" w:rsidRPr="00354BF0" w:rsidTr="00FF3139">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435" w:type="dxa"/>
            <w:vAlign w:val="center"/>
          </w:tcPr>
          <w:p w:rsidR="00063714" w:rsidRPr="00354BF0" w:rsidRDefault="00063714" w:rsidP="00D237B6">
            <w:pPr>
              <w:ind w:firstLineChars="176" w:firstLine="370"/>
              <w:jc w:val="center"/>
              <w:rPr>
                <w:rFonts w:ascii="宋体" w:hAnsi="宋体"/>
                <w:szCs w:val="21"/>
              </w:rPr>
            </w:pPr>
            <w:r w:rsidRPr="00354BF0">
              <w:rPr>
                <w:rFonts w:ascii="宋体" w:hAnsi="宋体" w:hint="eastAsia"/>
                <w:szCs w:val="21"/>
              </w:rPr>
              <w:t>优质杂优米</w:t>
            </w:r>
          </w:p>
        </w:tc>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435" w:type="dxa"/>
            <w:vAlign w:val="center"/>
          </w:tcPr>
          <w:p w:rsidR="00063714" w:rsidRPr="00354BF0" w:rsidRDefault="00063714" w:rsidP="00D237B6">
            <w:pPr>
              <w:jc w:val="center"/>
              <w:rPr>
                <w:rFonts w:ascii="宋体" w:hAnsi="宋体"/>
                <w:szCs w:val="21"/>
              </w:rPr>
            </w:pPr>
            <w:r w:rsidRPr="00354BF0">
              <w:rPr>
                <w:rFonts w:ascii="宋体" w:hAnsi="宋体" w:hint="eastAsia"/>
                <w:szCs w:val="21"/>
              </w:rPr>
              <w:t>调和油</w:t>
            </w:r>
          </w:p>
        </w:tc>
      </w:tr>
      <w:tr w:rsidR="00063714" w:rsidRPr="00354BF0" w:rsidTr="00FF3139">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435" w:type="dxa"/>
            <w:vAlign w:val="center"/>
          </w:tcPr>
          <w:p w:rsidR="00063714" w:rsidRPr="00354BF0" w:rsidRDefault="00063714" w:rsidP="00D237B6">
            <w:pPr>
              <w:ind w:firstLineChars="176" w:firstLine="370"/>
              <w:jc w:val="center"/>
              <w:rPr>
                <w:rFonts w:ascii="宋体" w:hAnsi="宋体"/>
                <w:szCs w:val="21"/>
              </w:rPr>
            </w:pPr>
            <w:r w:rsidRPr="00354BF0">
              <w:rPr>
                <w:rFonts w:ascii="宋体" w:hAnsi="宋体" w:hint="eastAsia"/>
                <w:szCs w:val="21"/>
              </w:rPr>
              <w:t>粳米</w:t>
            </w:r>
          </w:p>
        </w:tc>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435" w:type="dxa"/>
            <w:vAlign w:val="center"/>
          </w:tcPr>
          <w:p w:rsidR="00063714" w:rsidRPr="00354BF0" w:rsidRDefault="00063714" w:rsidP="00D237B6">
            <w:pPr>
              <w:jc w:val="center"/>
              <w:rPr>
                <w:rFonts w:ascii="宋体" w:hAnsi="宋体"/>
                <w:szCs w:val="21"/>
              </w:rPr>
            </w:pPr>
            <w:r w:rsidRPr="00354BF0">
              <w:rPr>
                <w:rFonts w:ascii="宋体" w:hAnsi="宋体" w:hint="eastAsia"/>
                <w:szCs w:val="21"/>
              </w:rPr>
              <w:t>花生油</w:t>
            </w:r>
          </w:p>
        </w:tc>
      </w:tr>
      <w:tr w:rsidR="00063714" w:rsidRPr="00354BF0" w:rsidTr="00FF3139">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435" w:type="dxa"/>
            <w:vAlign w:val="center"/>
          </w:tcPr>
          <w:p w:rsidR="00063714" w:rsidRPr="00354BF0" w:rsidRDefault="00063714" w:rsidP="00D237B6">
            <w:pPr>
              <w:ind w:firstLineChars="176" w:firstLine="370"/>
              <w:jc w:val="center"/>
              <w:rPr>
                <w:rFonts w:ascii="宋体" w:hAnsi="宋体"/>
                <w:szCs w:val="21"/>
              </w:rPr>
            </w:pPr>
            <w:r w:rsidRPr="00354BF0">
              <w:rPr>
                <w:rFonts w:ascii="宋体" w:hAnsi="宋体" w:hint="eastAsia"/>
                <w:szCs w:val="21"/>
              </w:rPr>
              <w:t>干面条</w:t>
            </w:r>
          </w:p>
        </w:tc>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435" w:type="dxa"/>
            <w:vAlign w:val="center"/>
          </w:tcPr>
          <w:p w:rsidR="00063714" w:rsidRPr="00354BF0" w:rsidRDefault="00063714" w:rsidP="00D237B6">
            <w:pPr>
              <w:jc w:val="center"/>
              <w:rPr>
                <w:rFonts w:ascii="宋体" w:hAnsi="宋体"/>
                <w:szCs w:val="21"/>
              </w:rPr>
            </w:pPr>
            <w:r w:rsidRPr="00354BF0">
              <w:rPr>
                <w:rFonts w:ascii="宋体" w:hAnsi="宋体" w:hint="eastAsia"/>
                <w:szCs w:val="21"/>
              </w:rPr>
              <w:t>干米粉</w:t>
            </w:r>
          </w:p>
        </w:tc>
      </w:tr>
      <w:tr w:rsidR="00063714" w:rsidRPr="00354BF0" w:rsidTr="00FF3139">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435" w:type="dxa"/>
            <w:vAlign w:val="center"/>
          </w:tcPr>
          <w:p w:rsidR="00063714" w:rsidRPr="00354BF0" w:rsidRDefault="00063714" w:rsidP="00D237B6">
            <w:pPr>
              <w:ind w:firstLineChars="176" w:firstLine="370"/>
              <w:jc w:val="center"/>
              <w:rPr>
                <w:rFonts w:ascii="宋体" w:hAnsi="宋体"/>
                <w:szCs w:val="21"/>
              </w:rPr>
            </w:pPr>
            <w:r w:rsidRPr="00354BF0">
              <w:rPr>
                <w:rFonts w:ascii="宋体" w:hAnsi="宋体" w:hint="eastAsia"/>
                <w:szCs w:val="21"/>
              </w:rPr>
              <w:t>面粉</w:t>
            </w:r>
          </w:p>
        </w:tc>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p>
        </w:tc>
        <w:tc>
          <w:tcPr>
            <w:tcW w:w="2435" w:type="dxa"/>
            <w:vAlign w:val="center"/>
          </w:tcPr>
          <w:p w:rsidR="00063714" w:rsidRPr="00354BF0" w:rsidRDefault="00063714" w:rsidP="00D237B6">
            <w:pPr>
              <w:pStyle w:val="a3"/>
              <w:tabs>
                <w:tab w:val="left" w:pos="1755"/>
                <w:tab w:val="left" w:pos="2025"/>
              </w:tabs>
              <w:adjustRightInd w:val="0"/>
              <w:snapToGrid w:val="0"/>
              <w:spacing w:line="276" w:lineRule="auto"/>
              <w:jc w:val="center"/>
              <w:rPr>
                <w:rFonts w:hAnsi="宋体" w:cs="宋体"/>
                <w:szCs w:val="21"/>
              </w:rPr>
            </w:pPr>
          </w:p>
        </w:tc>
      </w:tr>
    </w:tbl>
    <w:p w:rsidR="001B4FEE" w:rsidRPr="00354BF0" w:rsidRDefault="001B4FEE">
      <w:pPr>
        <w:pStyle w:val="a3"/>
        <w:tabs>
          <w:tab w:val="left" w:pos="1755"/>
          <w:tab w:val="left" w:pos="2025"/>
        </w:tabs>
        <w:adjustRightInd w:val="0"/>
        <w:snapToGrid w:val="0"/>
        <w:spacing w:line="276" w:lineRule="auto"/>
        <w:ind w:firstLineChars="200" w:firstLine="422"/>
        <w:rPr>
          <w:rFonts w:hAnsi="宋体" w:cs="宋体"/>
          <w:b/>
          <w:szCs w:val="21"/>
        </w:rPr>
      </w:pP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（六）其他类别</w:t>
      </w:r>
    </w:p>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1.熟食</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烧鹅</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烧骨</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卤水鸭</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烧鸭</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烧鸡亦</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凤爪</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烧肉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tcPr>
          <w:p w:rsidR="0000572A" w:rsidRPr="00354BF0" w:rsidRDefault="00E70089">
            <w:pPr>
              <w:jc w:val="center"/>
              <w:rPr>
                <w:rFonts w:ascii="宋体" w:hAnsi="宋体"/>
                <w:szCs w:val="21"/>
              </w:rPr>
            </w:pPr>
            <w:proofErr w:type="gramStart"/>
            <w:r w:rsidRPr="00354BF0">
              <w:rPr>
                <w:rFonts w:ascii="宋体" w:hAnsi="宋体" w:hint="eastAsia"/>
                <w:szCs w:val="21"/>
              </w:rPr>
              <w:t>豉</w:t>
            </w:r>
            <w:proofErr w:type="gramEnd"/>
            <w:r w:rsidRPr="00354BF0">
              <w:rPr>
                <w:rFonts w:ascii="宋体" w:hAnsi="宋体" w:hint="eastAsia"/>
                <w:szCs w:val="21"/>
              </w:rPr>
              <w:t>油鸡</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鸭下巴</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tcPr>
          <w:p w:rsidR="0000572A" w:rsidRPr="00354BF0" w:rsidRDefault="00E70089">
            <w:pPr>
              <w:jc w:val="center"/>
              <w:rPr>
                <w:rFonts w:ascii="宋体" w:hAnsi="宋体"/>
                <w:szCs w:val="21"/>
              </w:rPr>
            </w:pPr>
            <w:proofErr w:type="gramStart"/>
            <w:r w:rsidRPr="00354BF0">
              <w:rPr>
                <w:rFonts w:ascii="宋体" w:hAnsi="宋体" w:hint="eastAsia"/>
                <w:szCs w:val="21"/>
              </w:rPr>
              <w:t>梅叉</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盐焗鸡</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鸭/</w:t>
            </w:r>
            <w:proofErr w:type="gramStart"/>
            <w:r w:rsidRPr="00354BF0">
              <w:rPr>
                <w:rFonts w:ascii="宋体" w:hAnsi="宋体" w:hint="eastAsia"/>
                <w:szCs w:val="21"/>
              </w:rPr>
              <w:t>鹅脚亦</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上叉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猪手</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卤水肾</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烧排骨</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tcPr>
          <w:p w:rsidR="0000572A" w:rsidRPr="00354BF0" w:rsidRDefault="00E70089">
            <w:pPr>
              <w:jc w:val="center"/>
              <w:rPr>
                <w:rFonts w:ascii="宋体" w:hAnsi="宋体"/>
                <w:szCs w:val="21"/>
              </w:rPr>
            </w:pPr>
            <w:r w:rsidRPr="00354BF0">
              <w:rPr>
                <w:rFonts w:ascii="宋体" w:hAnsi="宋体" w:hint="eastAsia"/>
                <w:szCs w:val="21"/>
              </w:rPr>
              <w:t>鹅肠</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猪肚</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2.蛋类</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咸蛋</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皮蛋</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鸡蛋</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3.腊味</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tcPr>
          <w:p w:rsidR="0000572A" w:rsidRPr="00354BF0" w:rsidRDefault="00E70089">
            <w:pPr>
              <w:jc w:val="center"/>
              <w:rPr>
                <w:rFonts w:ascii="宋体" w:hAnsi="宋体"/>
                <w:szCs w:val="21"/>
              </w:rPr>
            </w:pPr>
            <w:r w:rsidRPr="00354BF0">
              <w:rPr>
                <w:rFonts w:ascii="宋体" w:hAnsi="宋体" w:hint="eastAsia"/>
                <w:szCs w:val="21"/>
              </w:rPr>
              <w:t>腊肠</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腊肉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腊鸭</w:t>
            </w:r>
          </w:p>
        </w:tc>
      </w:tr>
    </w:tbl>
    <w:p w:rsidR="0000572A" w:rsidRPr="00354BF0" w:rsidRDefault="00E70089">
      <w:pPr>
        <w:pStyle w:val="a3"/>
        <w:tabs>
          <w:tab w:val="left" w:pos="1755"/>
          <w:tab w:val="left" w:pos="2025"/>
        </w:tabs>
        <w:adjustRightInd w:val="0"/>
        <w:snapToGrid w:val="0"/>
        <w:spacing w:line="276" w:lineRule="auto"/>
        <w:ind w:firstLineChars="200" w:firstLine="422"/>
        <w:rPr>
          <w:rFonts w:hAnsi="宋体" w:cs="宋体"/>
          <w:b/>
          <w:szCs w:val="21"/>
        </w:rPr>
      </w:pPr>
      <w:r w:rsidRPr="00354BF0">
        <w:rPr>
          <w:rFonts w:hAnsi="宋体" w:cs="宋体" w:hint="eastAsia"/>
          <w:b/>
          <w:szCs w:val="21"/>
        </w:rPr>
        <w:t>4.干货</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大花生米</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黑木耳</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干辣椒粉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黄豆</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散装粉丝</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茴香</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眉豆</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薏米</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云耳</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扁豆</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干淮山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蜜枣</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lastRenderedPageBreak/>
              <w:t>13</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乌豆</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莲子</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白芝麻</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绿豆</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红豆</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椰</w:t>
            </w:r>
            <w:r w:rsidRPr="00354BF0">
              <w:rPr>
                <w:rFonts w:ascii="宋体" w:hAnsi="宋体" w:hint="eastAsia"/>
                <w:szCs w:val="21"/>
              </w:rPr>
              <w:t>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无沙紫菜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霸王花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119" w:type="dxa"/>
            <w:vAlign w:val="center"/>
          </w:tcPr>
          <w:p w:rsidR="0000572A" w:rsidRPr="00354BF0" w:rsidRDefault="00E70089">
            <w:pPr>
              <w:jc w:val="center"/>
              <w:rPr>
                <w:rFonts w:ascii="宋体" w:hAnsi="宋体"/>
                <w:szCs w:val="21"/>
              </w:rPr>
            </w:pPr>
            <w:r w:rsidRPr="00354BF0">
              <w:rPr>
                <w:rFonts w:ascii="宋体" w:hAnsi="宋体" w:cs="宋体" w:hint="eastAsia"/>
                <w:szCs w:val="21"/>
              </w:rPr>
              <w:t>干尖椒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22</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白木耳</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23</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金针菜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24</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马蹄粉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25</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胡椒粉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26</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干海带</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27</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生地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28</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花椒</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29</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当归片</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30</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熟地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干香菇</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32</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红枣</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33</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白冰糖</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支竹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35</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党参</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36</w:t>
            </w:r>
          </w:p>
        </w:tc>
        <w:tc>
          <w:tcPr>
            <w:tcW w:w="2119" w:type="dxa"/>
            <w:vAlign w:val="center"/>
          </w:tcPr>
          <w:p w:rsidR="0000572A" w:rsidRPr="00354BF0" w:rsidRDefault="00E70089">
            <w:pPr>
              <w:jc w:val="center"/>
              <w:rPr>
                <w:rFonts w:ascii="宋体" w:hAnsi="宋体"/>
                <w:szCs w:val="21"/>
              </w:rPr>
            </w:pPr>
            <w:r w:rsidRPr="00354BF0">
              <w:rPr>
                <w:rFonts w:ascii="宋体" w:hAnsi="宋体" w:cs="宋体" w:hint="eastAsia"/>
                <w:szCs w:val="21"/>
              </w:rPr>
              <w:t>黄、红片糖</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37</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白果肉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草果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39</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胡椒粒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40</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虾米</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丁香</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42</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桂皮</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43</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陈皮</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44</w:t>
            </w:r>
          </w:p>
        </w:tc>
        <w:tc>
          <w:tcPr>
            <w:tcW w:w="2131" w:type="dxa"/>
            <w:vAlign w:val="center"/>
          </w:tcPr>
          <w:p w:rsidR="0000572A" w:rsidRPr="00354BF0" w:rsidRDefault="00E70089">
            <w:pPr>
              <w:jc w:val="center"/>
              <w:rPr>
                <w:rFonts w:ascii="宋体" w:hAnsi="宋体"/>
                <w:szCs w:val="21"/>
              </w:rPr>
            </w:pPr>
            <w:r w:rsidRPr="00354BF0">
              <w:rPr>
                <w:rFonts w:ascii="宋体" w:hAnsi="宋体" w:cs="宋体" w:hint="eastAsia"/>
                <w:szCs w:val="21"/>
              </w:rPr>
              <w:t>枸杞子</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45</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香叶</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46</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南北杏</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47</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干腐皮</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48</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国产食粉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49</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干沙姜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50</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无花果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51</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食粉/盒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52</w:t>
            </w:r>
          </w:p>
        </w:tc>
        <w:tc>
          <w:tcPr>
            <w:tcW w:w="2287" w:type="dxa"/>
            <w:vAlign w:val="center"/>
          </w:tcPr>
          <w:p w:rsidR="0000572A" w:rsidRPr="00354BF0" w:rsidRDefault="00E70089">
            <w:pPr>
              <w:jc w:val="center"/>
              <w:rPr>
                <w:rFonts w:ascii="宋体" w:hAnsi="宋体" w:cs="宋体"/>
                <w:szCs w:val="21"/>
              </w:rPr>
            </w:pPr>
            <w:proofErr w:type="gramStart"/>
            <w:r w:rsidRPr="00354BF0">
              <w:rPr>
                <w:rFonts w:ascii="宋体" w:hAnsi="宋体" w:cs="宋体" w:hint="eastAsia"/>
                <w:szCs w:val="21"/>
              </w:rPr>
              <w:t>干瑶柱</w:t>
            </w:r>
            <w:proofErr w:type="gramEnd"/>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53</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甘草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54</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黄姜粉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55</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沙参</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56</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豆蔻</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57</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沙姜粉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58</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南姜粉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59</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冬菜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60</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豆沙/桶</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莲蓉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椰子酱/汁</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蛋糕油</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老干妈</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依</w:t>
            </w:r>
            <w:proofErr w:type="gramStart"/>
            <w:r w:rsidRPr="00354BF0">
              <w:rPr>
                <w:rFonts w:ascii="宋体" w:hAnsi="宋体" w:hint="eastAsia"/>
                <w:szCs w:val="21"/>
              </w:rPr>
              <w:t>仕</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66</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香麻油</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花椒油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橄榄菜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69</w:t>
            </w:r>
          </w:p>
        </w:tc>
        <w:tc>
          <w:tcPr>
            <w:tcW w:w="2119" w:type="dxa"/>
            <w:vAlign w:val="center"/>
          </w:tcPr>
          <w:p w:rsidR="0000572A" w:rsidRPr="00354BF0" w:rsidRDefault="00E70089">
            <w:pPr>
              <w:jc w:val="center"/>
              <w:rPr>
                <w:rFonts w:ascii="宋体" w:hAnsi="宋体"/>
                <w:szCs w:val="21"/>
              </w:rPr>
            </w:pPr>
            <w:r w:rsidRPr="00354BF0">
              <w:rPr>
                <w:rFonts w:ascii="宋体" w:hAnsi="宋体" w:cs="宋体" w:hint="eastAsia"/>
                <w:szCs w:val="21"/>
              </w:rPr>
              <w:t>白菜干</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70</w:t>
            </w:r>
          </w:p>
        </w:tc>
        <w:tc>
          <w:tcPr>
            <w:tcW w:w="2287" w:type="dxa"/>
            <w:vAlign w:val="center"/>
          </w:tcPr>
          <w:p w:rsidR="0000572A" w:rsidRPr="00354BF0" w:rsidRDefault="00E70089">
            <w:pPr>
              <w:jc w:val="center"/>
              <w:rPr>
                <w:rFonts w:ascii="宋体" w:hAnsi="宋体"/>
                <w:szCs w:val="21"/>
              </w:rPr>
            </w:pPr>
            <w:r w:rsidRPr="00354BF0">
              <w:rPr>
                <w:rFonts w:ascii="宋体" w:hAnsi="宋体" w:cs="宋体" w:hint="eastAsia"/>
                <w:szCs w:val="21"/>
              </w:rPr>
              <w:t>罗汉果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71</w:t>
            </w:r>
          </w:p>
        </w:tc>
        <w:tc>
          <w:tcPr>
            <w:tcW w:w="2131" w:type="dxa"/>
            <w:vAlign w:val="center"/>
          </w:tcPr>
          <w:p w:rsidR="0000572A" w:rsidRPr="00354BF0" w:rsidRDefault="00E70089">
            <w:pPr>
              <w:jc w:val="center"/>
              <w:rPr>
                <w:rFonts w:ascii="宋体" w:hAnsi="宋体"/>
                <w:szCs w:val="21"/>
              </w:rPr>
            </w:pPr>
            <w:proofErr w:type="gramStart"/>
            <w:r w:rsidRPr="00354BF0">
              <w:rPr>
                <w:rFonts w:ascii="宋体" w:hAnsi="宋体" w:cs="宋体" w:hint="eastAsia"/>
                <w:szCs w:val="21"/>
              </w:rPr>
              <w:t>榄</w:t>
            </w:r>
            <w:proofErr w:type="gramEnd"/>
            <w:r w:rsidRPr="00354BF0">
              <w:rPr>
                <w:rFonts w:ascii="宋体" w:hAnsi="宋体" w:cs="宋体" w:hint="eastAsia"/>
                <w:szCs w:val="21"/>
              </w:rPr>
              <w:t>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72</w:t>
            </w:r>
          </w:p>
        </w:tc>
        <w:tc>
          <w:tcPr>
            <w:tcW w:w="2119" w:type="dxa"/>
            <w:vAlign w:val="center"/>
          </w:tcPr>
          <w:p w:rsidR="0000572A" w:rsidRPr="00354BF0" w:rsidRDefault="00E70089">
            <w:pPr>
              <w:jc w:val="center"/>
              <w:rPr>
                <w:rFonts w:ascii="宋体" w:hAnsi="宋体"/>
                <w:szCs w:val="21"/>
              </w:rPr>
            </w:pPr>
            <w:r w:rsidRPr="00354BF0">
              <w:rPr>
                <w:rFonts w:ascii="宋体" w:hAnsi="宋体" w:cs="宋体" w:hint="eastAsia"/>
                <w:szCs w:val="21"/>
              </w:rPr>
              <w:t>八角</w:t>
            </w:r>
          </w:p>
        </w:tc>
      </w:tr>
    </w:tbl>
    <w:p w:rsidR="0000572A" w:rsidRPr="00354BF0" w:rsidRDefault="00E70089">
      <w:pPr>
        <w:pStyle w:val="a3"/>
        <w:tabs>
          <w:tab w:val="left" w:pos="1755"/>
          <w:tab w:val="left" w:pos="2025"/>
        </w:tabs>
        <w:adjustRightInd w:val="0"/>
        <w:snapToGrid w:val="0"/>
        <w:spacing w:line="276" w:lineRule="auto"/>
        <w:rPr>
          <w:rFonts w:hAnsi="宋体" w:cs="宋体"/>
          <w:b/>
          <w:szCs w:val="21"/>
        </w:rPr>
      </w:pPr>
      <w:r w:rsidRPr="00354BF0">
        <w:rPr>
          <w:rFonts w:hAnsi="宋体" w:cs="宋体" w:hint="eastAsia"/>
          <w:b/>
          <w:szCs w:val="21"/>
        </w:rPr>
        <w:t xml:space="preserve">     5.豆制品</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豆腐/板</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香干</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豆腐皮</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白豆干</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大豆卜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tcPr>
          <w:p w:rsidR="0000572A" w:rsidRPr="00354BF0" w:rsidRDefault="00E70089">
            <w:pPr>
              <w:jc w:val="center"/>
              <w:rPr>
                <w:rFonts w:ascii="宋体" w:hAnsi="宋体"/>
                <w:szCs w:val="21"/>
              </w:rPr>
            </w:pPr>
            <w:r w:rsidRPr="00354BF0">
              <w:rPr>
                <w:rFonts w:ascii="宋体" w:hAnsi="宋体" w:hint="eastAsia"/>
                <w:szCs w:val="21"/>
              </w:rPr>
              <w:t>客家豆腐</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黄豆干</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小豆卜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tcPr>
          <w:p w:rsidR="0000572A" w:rsidRPr="00354BF0" w:rsidRDefault="00E70089">
            <w:pPr>
              <w:jc w:val="center"/>
              <w:rPr>
                <w:rFonts w:ascii="宋体" w:hAnsi="宋体"/>
                <w:szCs w:val="21"/>
              </w:rPr>
            </w:pPr>
            <w:r w:rsidRPr="00354BF0">
              <w:rPr>
                <w:rFonts w:ascii="宋体" w:hAnsi="宋体" w:cs="宋体" w:hint="eastAsia"/>
                <w:szCs w:val="21"/>
              </w:rPr>
              <w:t>炸面筋</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千叶豆腐</w:t>
            </w:r>
          </w:p>
        </w:tc>
        <w:tc>
          <w:tcPr>
            <w:tcW w:w="1115"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31" w:type="dxa"/>
            <w:vAlign w:val="center"/>
          </w:tcPr>
          <w:p w:rsidR="0000572A" w:rsidRPr="00354BF0" w:rsidRDefault="0000572A">
            <w:pPr>
              <w:jc w:val="center"/>
              <w:rPr>
                <w:rFonts w:ascii="宋体" w:hAnsi="宋体" w:cs="宋体"/>
                <w:szCs w:val="21"/>
              </w:rPr>
            </w:pP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tcPr>
          <w:p w:rsidR="0000572A" w:rsidRPr="00354BF0" w:rsidRDefault="0000572A">
            <w:pPr>
              <w:jc w:val="center"/>
              <w:rPr>
                <w:rFonts w:ascii="宋体" w:hAnsi="宋体" w:cs="宋体"/>
                <w:szCs w:val="21"/>
              </w:rPr>
            </w:pP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6.调味品、配料</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生抽</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柱候酱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cs="宋体"/>
                <w:szCs w:val="21"/>
              </w:rPr>
            </w:pPr>
            <w:r w:rsidRPr="00354BF0">
              <w:rPr>
                <w:rFonts w:ascii="宋体" w:hAnsi="宋体" w:hint="eastAsia"/>
                <w:szCs w:val="21"/>
              </w:rPr>
              <w:t>味椒盐</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老抽</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海鲜酱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cs="宋体"/>
                <w:szCs w:val="21"/>
              </w:rPr>
            </w:pPr>
            <w:r w:rsidRPr="00354BF0">
              <w:rPr>
                <w:rFonts w:ascii="宋体" w:hAnsi="宋体" w:hint="eastAsia"/>
                <w:szCs w:val="21"/>
              </w:rPr>
              <w:t>醋／醋精</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蚝油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辣椒酱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cs="宋体"/>
                <w:szCs w:val="21"/>
              </w:rPr>
            </w:pPr>
            <w:r w:rsidRPr="00354BF0">
              <w:rPr>
                <w:rFonts w:ascii="宋体" w:hAnsi="宋体" w:hint="eastAsia"/>
                <w:szCs w:val="21"/>
              </w:rPr>
              <w:t>米醋</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浙醋</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陈醋</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鱼露</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头曲酒</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玖</w:t>
            </w:r>
            <w:proofErr w:type="gramStart"/>
            <w:r w:rsidRPr="00354BF0">
              <w:rPr>
                <w:rFonts w:ascii="宋体" w:hAnsi="宋体" w:hint="eastAsia"/>
                <w:szCs w:val="21"/>
              </w:rPr>
              <w:t>瑰</w:t>
            </w:r>
            <w:proofErr w:type="gramEnd"/>
            <w:r w:rsidRPr="00354BF0">
              <w:rPr>
                <w:rFonts w:ascii="宋体" w:hAnsi="宋体" w:hint="eastAsia"/>
                <w:szCs w:val="21"/>
              </w:rPr>
              <w:t>露酒</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花雕酒</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西红茄汁</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辣椒油</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吉士粉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鲍鱼汁</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沙糖</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生粉</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22</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糯米粉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23</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粘米粉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24</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黄牛油</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25</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猪油</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26</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盐焗鸡粉</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27</w:t>
            </w:r>
          </w:p>
        </w:tc>
        <w:tc>
          <w:tcPr>
            <w:tcW w:w="2119"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阳江姜豆</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28</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鸡粉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29</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味精</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30</w:t>
            </w:r>
          </w:p>
        </w:tc>
        <w:tc>
          <w:tcPr>
            <w:tcW w:w="2119"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碱盐</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31</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卤水汁</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豆瓣酱</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33</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桂花急汁</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34</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味汁</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腐乳</w:t>
            </w: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jc w:val="center"/>
              <w:rPr>
                <w:rFonts w:ascii="宋体" w:hAnsi="宋体"/>
                <w:szCs w:val="21"/>
              </w:rPr>
            </w:pP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7.海鲜</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红杉鱼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黄花鱼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（大条）带鱼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lastRenderedPageBreak/>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秋刀鱼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多春鱼</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马头鱼</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南仓鱼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池鱼</w:t>
            </w: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jc w:val="center"/>
              <w:rPr>
                <w:rFonts w:ascii="宋体" w:hAnsi="宋体" w:cs="宋体"/>
                <w:szCs w:val="21"/>
              </w:rPr>
            </w:pP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8.水果</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龙眼</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西瓜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荔枝</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香蕉</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5</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苹果</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6</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芒果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7</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提子</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8</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柠檬</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9</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梨</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10</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柚子</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11</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草莓</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12</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菠萝</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13</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火龙果</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14</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橙</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15</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黄皮</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16</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柿子</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17</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石榴</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18</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奇异果</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19</w:t>
            </w:r>
          </w:p>
        </w:tc>
        <w:tc>
          <w:tcPr>
            <w:tcW w:w="2287" w:type="dxa"/>
            <w:vAlign w:val="center"/>
          </w:tcPr>
          <w:p w:rsidR="0000572A" w:rsidRPr="00354BF0" w:rsidRDefault="00E70089">
            <w:pPr>
              <w:jc w:val="center"/>
              <w:rPr>
                <w:rFonts w:ascii="宋体" w:hAnsi="宋体"/>
                <w:szCs w:val="21"/>
              </w:rPr>
            </w:pPr>
            <w:r w:rsidRPr="00354BF0">
              <w:rPr>
                <w:rFonts w:ascii="宋体" w:hAnsi="宋体" w:hint="eastAsia"/>
                <w:szCs w:val="21"/>
              </w:rPr>
              <w:t>桔子</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20</w:t>
            </w:r>
          </w:p>
        </w:tc>
        <w:tc>
          <w:tcPr>
            <w:tcW w:w="2131" w:type="dxa"/>
            <w:vAlign w:val="center"/>
          </w:tcPr>
          <w:p w:rsidR="0000572A" w:rsidRPr="00354BF0" w:rsidRDefault="00E70089">
            <w:pPr>
              <w:jc w:val="center"/>
              <w:rPr>
                <w:rFonts w:ascii="宋体" w:hAnsi="宋体"/>
                <w:szCs w:val="21"/>
              </w:rPr>
            </w:pPr>
            <w:proofErr w:type="gramStart"/>
            <w:r w:rsidRPr="00354BF0">
              <w:rPr>
                <w:rFonts w:ascii="宋体" w:hAnsi="宋体" w:hint="eastAsia"/>
                <w:szCs w:val="21"/>
              </w:rPr>
              <w:t>哈蜜瓜</w:t>
            </w:r>
            <w:proofErr w:type="gramEnd"/>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21</w:t>
            </w:r>
          </w:p>
        </w:tc>
        <w:tc>
          <w:tcPr>
            <w:tcW w:w="2119" w:type="dxa"/>
            <w:vAlign w:val="center"/>
          </w:tcPr>
          <w:p w:rsidR="0000572A" w:rsidRPr="00354BF0" w:rsidRDefault="00E70089">
            <w:pPr>
              <w:jc w:val="center"/>
              <w:rPr>
                <w:rFonts w:ascii="宋体" w:hAnsi="宋体"/>
                <w:szCs w:val="21"/>
              </w:rPr>
            </w:pPr>
            <w:r w:rsidRPr="00354BF0">
              <w:rPr>
                <w:rFonts w:ascii="宋体" w:hAnsi="宋体" w:hint="eastAsia"/>
                <w:szCs w:val="21"/>
              </w:rPr>
              <w:t>李子</w:t>
            </w: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9.牛奶</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87"/>
        <w:gridCol w:w="1115"/>
        <w:gridCol w:w="2131"/>
        <w:gridCol w:w="1129"/>
        <w:gridCol w:w="2119"/>
      </w:tblGrid>
      <w:tr w:rsidR="0000572A" w:rsidRPr="00354BF0">
        <w:trPr>
          <w:jc w:val="center"/>
        </w:trPr>
        <w:tc>
          <w:tcPr>
            <w:tcW w:w="95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287"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c>
          <w:tcPr>
            <w:tcW w:w="1115"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31" w:type="dxa"/>
            <w:vAlign w:val="center"/>
          </w:tcPr>
          <w:p w:rsidR="0000572A" w:rsidRPr="00354BF0" w:rsidRDefault="00E70089">
            <w:pPr>
              <w:ind w:firstLine="2"/>
              <w:jc w:val="center"/>
              <w:rPr>
                <w:rFonts w:ascii="宋体" w:hAnsi="宋体"/>
                <w:b/>
                <w:szCs w:val="21"/>
              </w:rPr>
            </w:pPr>
            <w:r w:rsidRPr="00354BF0">
              <w:rPr>
                <w:rFonts w:ascii="宋体" w:hAnsi="宋体" w:hint="eastAsia"/>
                <w:b/>
                <w:szCs w:val="21"/>
              </w:rPr>
              <w:t>名称</w:t>
            </w:r>
          </w:p>
        </w:tc>
        <w:tc>
          <w:tcPr>
            <w:tcW w:w="1129" w:type="dxa"/>
            <w:vAlign w:val="center"/>
          </w:tcPr>
          <w:p w:rsidR="0000572A" w:rsidRPr="00354BF0" w:rsidRDefault="00E70089">
            <w:pPr>
              <w:jc w:val="center"/>
              <w:rPr>
                <w:rFonts w:ascii="宋体" w:hAnsi="宋体"/>
                <w:b/>
                <w:szCs w:val="21"/>
              </w:rPr>
            </w:pPr>
            <w:r w:rsidRPr="00354BF0">
              <w:rPr>
                <w:rFonts w:ascii="宋体" w:hAnsi="宋体" w:hint="eastAsia"/>
                <w:b/>
                <w:szCs w:val="21"/>
              </w:rPr>
              <w:t>序号</w:t>
            </w:r>
          </w:p>
        </w:tc>
        <w:tc>
          <w:tcPr>
            <w:tcW w:w="2119" w:type="dxa"/>
            <w:vAlign w:val="center"/>
          </w:tcPr>
          <w:p w:rsidR="0000572A" w:rsidRPr="00354BF0" w:rsidRDefault="00E70089">
            <w:pPr>
              <w:jc w:val="center"/>
              <w:rPr>
                <w:rFonts w:ascii="宋体" w:hAnsi="宋体"/>
                <w:b/>
                <w:szCs w:val="21"/>
              </w:rPr>
            </w:pPr>
            <w:r w:rsidRPr="00354BF0">
              <w:rPr>
                <w:rFonts w:ascii="宋体" w:hAnsi="宋体" w:hint="eastAsia"/>
                <w:b/>
                <w:szCs w:val="21"/>
              </w:rPr>
              <w:t>名称</w:t>
            </w:r>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1</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纯牛奶</w:t>
            </w:r>
          </w:p>
        </w:tc>
        <w:tc>
          <w:tcPr>
            <w:tcW w:w="1115"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2</w:t>
            </w:r>
          </w:p>
        </w:tc>
        <w:tc>
          <w:tcPr>
            <w:tcW w:w="2131" w:type="dxa"/>
            <w:vAlign w:val="center"/>
          </w:tcPr>
          <w:p w:rsidR="0000572A" w:rsidRPr="00354BF0" w:rsidRDefault="00E70089">
            <w:pPr>
              <w:jc w:val="center"/>
              <w:rPr>
                <w:rFonts w:ascii="宋体" w:hAnsi="宋体"/>
                <w:szCs w:val="21"/>
              </w:rPr>
            </w:pPr>
            <w:r w:rsidRPr="00354BF0">
              <w:rPr>
                <w:rFonts w:ascii="宋体" w:hAnsi="宋体" w:hint="eastAsia"/>
                <w:szCs w:val="21"/>
              </w:rPr>
              <w:t>酸牛奶</w:t>
            </w:r>
          </w:p>
        </w:tc>
        <w:tc>
          <w:tcPr>
            <w:tcW w:w="112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3</w:t>
            </w:r>
          </w:p>
        </w:tc>
        <w:tc>
          <w:tcPr>
            <w:tcW w:w="2119"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益</w:t>
            </w:r>
            <w:proofErr w:type="gramStart"/>
            <w:r w:rsidRPr="00354BF0">
              <w:rPr>
                <w:rFonts w:ascii="宋体" w:hAnsi="宋体" w:cs="宋体" w:hint="eastAsia"/>
                <w:szCs w:val="21"/>
              </w:rPr>
              <w:t>生菌奶</w:t>
            </w:r>
            <w:proofErr w:type="gramEnd"/>
          </w:p>
        </w:tc>
      </w:tr>
      <w:tr w:rsidR="0000572A" w:rsidRPr="00354BF0">
        <w:trPr>
          <w:jc w:val="center"/>
        </w:trPr>
        <w:tc>
          <w:tcPr>
            <w:tcW w:w="959"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szCs w:val="21"/>
              </w:rPr>
            </w:pPr>
            <w:r w:rsidRPr="00354BF0">
              <w:rPr>
                <w:rFonts w:hAnsi="宋体" w:cs="宋体" w:hint="eastAsia"/>
                <w:szCs w:val="21"/>
              </w:rPr>
              <w:t>4</w:t>
            </w:r>
          </w:p>
        </w:tc>
        <w:tc>
          <w:tcPr>
            <w:tcW w:w="2287" w:type="dxa"/>
            <w:vAlign w:val="center"/>
          </w:tcPr>
          <w:p w:rsidR="0000572A" w:rsidRPr="00354BF0" w:rsidRDefault="00E70089">
            <w:pPr>
              <w:jc w:val="center"/>
              <w:rPr>
                <w:rFonts w:ascii="宋体" w:hAnsi="宋体" w:cs="宋体"/>
                <w:szCs w:val="21"/>
              </w:rPr>
            </w:pPr>
            <w:r w:rsidRPr="00354BF0">
              <w:rPr>
                <w:rFonts w:ascii="宋体" w:hAnsi="宋体" w:cs="宋体" w:hint="eastAsia"/>
                <w:szCs w:val="21"/>
              </w:rPr>
              <w:t>各种风味牛奶</w:t>
            </w:r>
          </w:p>
        </w:tc>
        <w:tc>
          <w:tcPr>
            <w:tcW w:w="1115"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31" w:type="dxa"/>
            <w:vAlign w:val="center"/>
          </w:tcPr>
          <w:p w:rsidR="0000572A" w:rsidRPr="00354BF0" w:rsidRDefault="0000572A">
            <w:pPr>
              <w:jc w:val="center"/>
              <w:rPr>
                <w:rFonts w:ascii="宋体" w:hAnsi="宋体"/>
                <w:szCs w:val="21"/>
              </w:rPr>
            </w:pPr>
          </w:p>
        </w:tc>
        <w:tc>
          <w:tcPr>
            <w:tcW w:w="1129"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szCs w:val="21"/>
              </w:rPr>
            </w:pPr>
          </w:p>
        </w:tc>
        <w:tc>
          <w:tcPr>
            <w:tcW w:w="2119" w:type="dxa"/>
            <w:vAlign w:val="center"/>
          </w:tcPr>
          <w:p w:rsidR="0000572A" w:rsidRPr="00354BF0" w:rsidRDefault="0000572A">
            <w:pPr>
              <w:jc w:val="center"/>
              <w:rPr>
                <w:rFonts w:ascii="宋体" w:hAnsi="宋体" w:cs="宋体"/>
                <w:szCs w:val="21"/>
              </w:rPr>
            </w:pPr>
          </w:p>
        </w:tc>
      </w:tr>
    </w:tbl>
    <w:p w:rsidR="0000572A" w:rsidRPr="00354BF0" w:rsidRDefault="001B4FEE">
      <w:pPr>
        <w:pStyle w:val="a3"/>
        <w:tabs>
          <w:tab w:val="left" w:pos="420"/>
          <w:tab w:val="left" w:pos="540"/>
        </w:tabs>
        <w:wordWrap w:val="0"/>
        <w:adjustRightInd w:val="0"/>
        <w:snapToGrid w:val="0"/>
        <w:spacing w:line="360" w:lineRule="auto"/>
        <w:ind w:firstLineChars="150" w:firstLine="316"/>
        <w:outlineLvl w:val="1"/>
        <w:rPr>
          <w:rFonts w:hAnsi="宋体" w:cs="宋体"/>
          <w:b/>
          <w:szCs w:val="21"/>
        </w:rPr>
      </w:pPr>
      <w:r w:rsidRPr="00354BF0">
        <w:rPr>
          <w:rFonts w:hAnsi="宋体" w:cs="宋体" w:hint="eastAsia"/>
          <w:b/>
          <w:szCs w:val="21"/>
        </w:rPr>
        <w:t>六</w:t>
      </w:r>
      <w:r w:rsidR="00E70089" w:rsidRPr="00354BF0">
        <w:rPr>
          <w:rFonts w:hAnsi="宋体" w:cs="宋体" w:hint="eastAsia"/>
          <w:b/>
          <w:szCs w:val="21"/>
        </w:rPr>
        <w:t>、</w:t>
      </w:r>
      <w:bookmarkStart w:id="0" w:name="_Toc396136850"/>
      <w:r w:rsidR="00E70089" w:rsidRPr="00354BF0">
        <w:rPr>
          <w:rFonts w:hAnsi="宋体" w:cs="宋体" w:hint="eastAsia"/>
          <w:b/>
          <w:szCs w:val="21"/>
        </w:rPr>
        <w:t>产品配送要求</w:t>
      </w:r>
      <w:bookmarkEnd w:id="0"/>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w:t>
      </w:r>
      <w:proofErr w:type="gramStart"/>
      <w:r w:rsidRPr="00354BF0">
        <w:rPr>
          <w:rFonts w:hAnsi="宋体" w:cs="宋体" w:hint="eastAsia"/>
          <w:szCs w:val="21"/>
        </w:rPr>
        <w:t>一</w:t>
      </w:r>
      <w:proofErr w:type="gramEnd"/>
      <w:r w:rsidRPr="00354BF0">
        <w:rPr>
          <w:rFonts w:hAnsi="宋体" w:cs="宋体" w:hint="eastAsia"/>
          <w:szCs w:val="21"/>
        </w:rPr>
        <w:t>)交货期：中标人第一天下午20时前收到采购人使用单位的电子邮件或者电话传真订购</w:t>
      </w:r>
      <w:proofErr w:type="gramStart"/>
      <w:r w:rsidRPr="00354BF0">
        <w:rPr>
          <w:rFonts w:hAnsi="宋体" w:cs="宋体" w:hint="eastAsia"/>
          <w:szCs w:val="21"/>
        </w:rPr>
        <w:t>单通知</w:t>
      </w:r>
      <w:proofErr w:type="gramEnd"/>
      <w:r w:rsidRPr="00354BF0">
        <w:rPr>
          <w:rFonts w:hAnsi="宋体" w:cs="宋体" w:hint="eastAsia"/>
          <w:szCs w:val="21"/>
        </w:rPr>
        <w:t>订购品种、数量后，第二天早上5点免费送货到采购人使用单位指定地点，采购人使用单位工作人员过秤验收并记录。特殊情况下中标人需在1小时内免费送货到采购人使用单位指定地点，采购人使用单位工作人员过秤验收并记录。</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(二)交货地点：番禺区中心医院</w:t>
      </w:r>
      <w:r w:rsidR="00D2252F" w:rsidRPr="00354BF0">
        <w:rPr>
          <w:rFonts w:hAnsi="宋体" w:cs="宋体" w:hint="eastAsia"/>
          <w:szCs w:val="21"/>
        </w:rPr>
        <w:t>医疗集团</w:t>
      </w:r>
      <w:r w:rsidRPr="00354BF0">
        <w:rPr>
          <w:rFonts w:hAnsi="宋体" w:cs="宋体" w:hint="eastAsia"/>
          <w:szCs w:val="21"/>
        </w:rPr>
        <w:t>指定地点</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(三)包装与标志要求：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1.包装：容器(框、箱、袋)要求清洁、干燥、牢固、透气，无污染、无异味、无霉变现象等；每个品种单独包装；不得使用泡沫箱、金属丝、生熟混装等。</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2.标志：每件包装必须按《农产品包装和标识管理办法》贴标签，并标明产地、品种、净含量、生产单位及地址和采收日期。</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四)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w:t>
      </w:r>
      <w:proofErr w:type="gramStart"/>
      <w:r w:rsidRPr="00354BF0">
        <w:rPr>
          <w:rFonts w:hAnsi="宋体" w:cs="宋体" w:hint="eastAsia"/>
          <w:szCs w:val="21"/>
        </w:rPr>
        <w:t>小心轻卸</w:t>
      </w:r>
      <w:proofErr w:type="gramEnd"/>
      <w:r w:rsidRPr="00354BF0">
        <w:rPr>
          <w:rFonts w:hAnsi="宋体" w:cs="宋体" w:hint="eastAsia"/>
          <w:szCs w:val="21"/>
        </w:rPr>
        <w:t>，严防机械损伤。食品堆放科学合理，避免造成食品的交叉污染；如对温度有要求的食品应确定食品的温度，记录送货车辆温度，并记录存档。</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(五)数量方面要求：保证配送品种斤两的准确性，以采购人的验货数量为准，中标人每次随货送上一式两份的送货清单，供双方验货后签字确认，双方各持一份，作为送、收货的凭证。</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六)每次根据采购人的通知订购品种和数量后，由采购人指定负责人验收过秤记录。对于不符合质量的品种采购人可退货或换货（由于产品质量而造成员工、患者或用餐人员发生安全事故时，中标人须承担全部责任）。</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(七)对采购人临时的供货要求，需随订随送，并在2个小时内响应。</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(八)表中未列明的项目，如采购人需要，中标人必须无条件供给。</w:t>
      </w:r>
    </w:p>
    <w:p w:rsidR="0000572A" w:rsidRPr="00354BF0" w:rsidRDefault="001B4FEE">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七</w:t>
      </w:r>
      <w:r w:rsidR="00E70089" w:rsidRPr="00354BF0">
        <w:rPr>
          <w:rFonts w:hAnsi="宋体" w:cs="宋体" w:hint="eastAsia"/>
          <w:b/>
          <w:szCs w:val="21"/>
        </w:rPr>
        <w:t>、货品质量要求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w:t>
      </w:r>
      <w:proofErr w:type="gramStart"/>
      <w:r w:rsidRPr="00354BF0">
        <w:rPr>
          <w:rFonts w:hAnsi="宋体" w:cs="宋体" w:hint="eastAsia"/>
          <w:szCs w:val="21"/>
        </w:rPr>
        <w:t>一</w:t>
      </w:r>
      <w:proofErr w:type="gramEnd"/>
      <w:r w:rsidRPr="00354BF0">
        <w:rPr>
          <w:rFonts w:hAnsi="宋体" w:cs="宋体" w:hint="eastAsia"/>
          <w:szCs w:val="21"/>
        </w:rPr>
        <w:t>)肉类配送要求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1．所有货物运输必须采用符合卫生标准的外包装和运载工具，并且要保持清洁和定期消毒。运输车厢的内仓，包括地面、墙面和顶，应使用抗腐蚀、防潮，易清洁消毒的材料。</w:t>
      </w:r>
      <w:r w:rsidRPr="00354BF0">
        <w:rPr>
          <w:rFonts w:hAnsi="宋体" w:cs="宋体" w:hint="eastAsia"/>
          <w:szCs w:val="21"/>
        </w:rPr>
        <w:lastRenderedPageBreak/>
        <w:t>车厢内无不良气味、异味。</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2．冷藏、冷冻食品必须用专用冷藏、</w:t>
      </w:r>
      <w:proofErr w:type="gramStart"/>
      <w:r w:rsidRPr="00354BF0">
        <w:rPr>
          <w:rFonts w:hAnsi="宋体" w:cs="宋体" w:hint="eastAsia"/>
          <w:szCs w:val="21"/>
        </w:rPr>
        <w:t>冷冻载具运输</w:t>
      </w:r>
      <w:proofErr w:type="gramEnd"/>
      <w:r w:rsidRPr="00354BF0">
        <w:rPr>
          <w:rFonts w:hAnsi="宋体" w:cs="宋体" w:hint="eastAsia"/>
          <w:szCs w:val="21"/>
        </w:rPr>
        <w:t>，实行一小时配送圈运作，目的地在一小时内的用保温车配送，一小时以外的用制冷车配送，保证冷冻肉中心温度控制在-2℃～7℃的范围之内，保证运输过程冷链不中断。商品到达目的地时外包装箱干爽,无软化现象。</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3．整个运输过程应科学合理，运输车辆应定期清洁，保持性能稳定，符合规定的温度要求，使运输食品处于恒定的环境中。</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4．卸货要求：送货车辆应保持清洁；食品堆放科学合理，避免造成食品的交叉污染；如对温度有要求的食品应确定食品的温度，记录送货车辆温度，并存档。在卸货过程中应保证冷藏食品脱离冷</w:t>
      </w:r>
      <w:proofErr w:type="gramStart"/>
      <w:r w:rsidRPr="00354BF0">
        <w:rPr>
          <w:rFonts w:hAnsi="宋体" w:cs="宋体" w:hint="eastAsia"/>
          <w:szCs w:val="21"/>
        </w:rPr>
        <w:t>链时间</w:t>
      </w:r>
      <w:proofErr w:type="gramEnd"/>
      <w:r w:rsidRPr="00354BF0">
        <w:rPr>
          <w:rFonts w:hAnsi="宋体" w:cs="宋体" w:hint="eastAsia"/>
          <w:szCs w:val="21"/>
        </w:rPr>
        <w:t>不得超过20分钟，冷冻食品脱离冷</w:t>
      </w:r>
      <w:proofErr w:type="gramStart"/>
      <w:r w:rsidRPr="00354BF0">
        <w:rPr>
          <w:rFonts w:hAnsi="宋体" w:cs="宋体" w:hint="eastAsia"/>
          <w:szCs w:val="21"/>
        </w:rPr>
        <w:t>链时间</w:t>
      </w:r>
      <w:proofErr w:type="gramEnd"/>
      <w:r w:rsidRPr="00354BF0">
        <w:rPr>
          <w:rFonts w:hAnsi="宋体" w:cs="宋体" w:hint="eastAsia"/>
          <w:szCs w:val="21"/>
        </w:rPr>
        <w:t>不得超过30分钟。</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(二)蔬菜瓜果类配送要求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1.所供货物必须符合《中华人民共和国食品安全法》要求。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2.所供货物必须符合国家行业生产及经营标准，货真价实，均能提供相应批次的检验合格证明。</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3.所有货物必须各项质量技术指标完全符合国家有关质量检测、环保标准及产品出厂标准。</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4.所有货物指标要符合国家强制性标准要求。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5.瓜、果、蔬菜必须是优质货品，不得含有残留农药或污染物，中标人必须保证所供应的瓜、果、蔬菜符合卫生标准，因食用中标人供应的瓜、果、蔬菜而导致采购人员食物中毒，经卫生防疫部门确定为中标人责任的，中标人必须承担全部费用及法律责任。</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6.中标人必须负责供应货物的运输、质量检测等工作，所产生的费用由中标人负责。</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7.供应期内各批次的货物具体需求量及品种以实际供应前一天采购人的通知为准。每天送货。</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(三)粮油、干货、调味品等配送要求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1.所供货物必须符合《中华人民共和国食品安全法》要求。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2.所供货物必须符合国家行业生产及经营标准，货真价实，均能提供相应批次的合格检验证明。</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3.所供货</w:t>
      </w:r>
      <w:proofErr w:type="gramStart"/>
      <w:r w:rsidRPr="00354BF0">
        <w:rPr>
          <w:rFonts w:hAnsi="宋体" w:cs="宋体" w:hint="eastAsia"/>
          <w:szCs w:val="21"/>
        </w:rPr>
        <w:t>物各项</w:t>
      </w:r>
      <w:proofErr w:type="gramEnd"/>
      <w:r w:rsidRPr="00354BF0">
        <w:rPr>
          <w:rFonts w:hAnsi="宋体" w:cs="宋体" w:hint="eastAsia"/>
          <w:szCs w:val="21"/>
        </w:rPr>
        <w:t>质量技术指标必须完全符合国家有关质量检测、环保标准及产品出厂标准。</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4.所供货</w:t>
      </w:r>
      <w:proofErr w:type="gramStart"/>
      <w:r w:rsidRPr="00354BF0">
        <w:rPr>
          <w:rFonts w:hAnsi="宋体" w:cs="宋体" w:hint="eastAsia"/>
          <w:szCs w:val="21"/>
        </w:rPr>
        <w:t>物指标</w:t>
      </w:r>
      <w:proofErr w:type="gramEnd"/>
      <w:r w:rsidRPr="00354BF0">
        <w:rPr>
          <w:rFonts w:hAnsi="宋体" w:cs="宋体" w:hint="eastAsia"/>
          <w:szCs w:val="21"/>
        </w:rPr>
        <w:t>要符合国家行业强制性标准要求，食用调和油需符合SB/T10292-1998国家行业标准。</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5.米、油、豆类货物必须符合卫生要求，不得有腐烂、变质、油脂酸败、霉变、生虫、污秽不洁、混有异物或者其他感官性状异常，并不得含有可能对人体健康有害的物质。因食用中标人供应的米、油、豆类货物而导致人员食物中毒，经卫生防疫部门确定为中标人责任的，中标人必须承担全部费用及法律责任。</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6.米、油要提供QS认证、国家机关发出的产品检验合格证书。包装食品：包装箱完整，同时包装箱要印有注册商标、生产厂家名称、厂址、出厂日期、产品合格证、保质期限、产品成份、厂家电话号码。散装黄豆：须提供生产厂家营业执照、卫生许可证、国家机关发出的产品检验合格证书。</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7.中标人必须负责供应货物的运输、质量检测等工作，所产生的费用由中标人负责。</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8.供应期内各批次货物具体需求量及品种以实际供应前一天采购人的邮件或电话传真订购</w:t>
      </w:r>
      <w:proofErr w:type="gramStart"/>
      <w:r w:rsidRPr="00354BF0">
        <w:rPr>
          <w:rFonts w:hAnsi="宋体" w:cs="宋体" w:hint="eastAsia"/>
          <w:szCs w:val="21"/>
        </w:rPr>
        <w:t>单通知</w:t>
      </w:r>
      <w:proofErr w:type="gramEnd"/>
      <w:r w:rsidRPr="00354BF0">
        <w:rPr>
          <w:rFonts w:hAnsi="宋体" w:cs="宋体" w:hint="eastAsia"/>
          <w:szCs w:val="21"/>
        </w:rPr>
        <w:t>为准。每日送货2至3次。</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9.所供产品的质保期不少于10个月或不少于2/3保质期时间，自采购人验收合格之日起算。</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lastRenderedPageBreak/>
        <w:t>10.质保期内，非采购人人为原因而出现的产品质量问题，由中标人负责包换或包退，并承担因此而产生的一切费用。</w:t>
      </w:r>
    </w:p>
    <w:p w:rsidR="0000572A" w:rsidRPr="00354BF0" w:rsidRDefault="001B4FEE">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八</w:t>
      </w:r>
      <w:r w:rsidR="00E70089" w:rsidRPr="00354BF0">
        <w:rPr>
          <w:rFonts w:hAnsi="宋体" w:cs="宋体" w:hint="eastAsia"/>
          <w:b/>
          <w:szCs w:val="21"/>
        </w:rPr>
        <w:t>．定价方式</w:t>
      </w:r>
    </w:p>
    <w:p w:rsidR="0000572A" w:rsidRPr="00354BF0" w:rsidRDefault="00E70089">
      <w:pPr>
        <w:pStyle w:val="a3"/>
        <w:tabs>
          <w:tab w:val="left" w:pos="1755"/>
          <w:tab w:val="left" w:pos="2025"/>
        </w:tabs>
        <w:adjustRightInd w:val="0"/>
        <w:snapToGrid w:val="0"/>
        <w:spacing w:line="276" w:lineRule="auto"/>
        <w:ind w:firstLine="420"/>
        <w:rPr>
          <w:szCs w:val="21"/>
        </w:rPr>
      </w:pPr>
      <w:r w:rsidRPr="00354BF0">
        <w:rPr>
          <w:rFonts w:hAnsi="宋体" w:cs="宋体" w:hint="eastAsia"/>
          <w:szCs w:val="21"/>
        </w:rPr>
        <w:t>(</w:t>
      </w:r>
      <w:proofErr w:type="gramStart"/>
      <w:r w:rsidRPr="00354BF0">
        <w:rPr>
          <w:rFonts w:hAnsi="宋体" w:cs="宋体" w:hint="eastAsia"/>
          <w:szCs w:val="21"/>
        </w:rPr>
        <w:t>一</w:t>
      </w:r>
      <w:proofErr w:type="gramEnd"/>
      <w:r w:rsidRPr="00354BF0">
        <w:rPr>
          <w:rFonts w:hAnsi="宋体" w:cs="宋体" w:hint="eastAsia"/>
          <w:szCs w:val="21"/>
        </w:rPr>
        <w:t>)供货产品中肉类货物及蔬菜瓜果类货物以供货当日广州市发展与改革委员会（http://www.gzplan.gov.cn/）公布的广州菜篮子价格中的全市菜篮子平均零售价为基准（具体以该商品所属栏目中的价格为执行价为准），报出统一的下浮率；供货产品中粮油类货物以供货当日广州市发展与改革委员会（http://www.gzplan.gov.cn/）公布的广州菜篮子价格中米袋子行情零售价格为基准价（具体以该商品所属栏目中的价格为执行价为准），报出统一的下浮率。广州市发展与改革委员会广州菜篮子价格中未公布的品种，供货时对采购人所在地周边大型超市</w:t>
      </w:r>
      <w:r w:rsidRPr="00354BF0">
        <w:rPr>
          <w:rFonts w:hint="eastAsia"/>
          <w:szCs w:val="21"/>
        </w:rPr>
        <w:t>进行市场价格调研，以调研的平均市场价为基准价</w:t>
      </w:r>
      <w:r w:rsidRPr="00354BF0">
        <w:rPr>
          <w:rFonts w:hAnsi="宋体" w:cs="宋体" w:hint="eastAsia"/>
          <w:szCs w:val="21"/>
        </w:rPr>
        <w:t>及投标人所报的投标</w:t>
      </w:r>
      <w:proofErr w:type="gramStart"/>
      <w:r w:rsidRPr="00354BF0">
        <w:rPr>
          <w:rFonts w:hAnsi="宋体" w:cs="宋体" w:hint="eastAsia"/>
          <w:szCs w:val="21"/>
        </w:rPr>
        <w:t>下浮率</w:t>
      </w:r>
      <w:proofErr w:type="gramEnd"/>
      <w:r w:rsidRPr="00354BF0">
        <w:rPr>
          <w:rFonts w:hAnsi="宋体" w:cs="宋体" w:hint="eastAsia"/>
          <w:szCs w:val="21"/>
        </w:rPr>
        <w:t>来确定标准执行</w:t>
      </w:r>
      <w:r w:rsidRPr="00354BF0">
        <w:rPr>
          <w:rFonts w:hint="eastAsia"/>
          <w:szCs w:val="21"/>
        </w:rPr>
        <w:t>，并由双方的指定人员签名确认。</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二)定价时间：以10天为一旬，每月6日、16日、26日为定价日，每旬根据广州市发展与改革委员会广州菜篮子价格的变动而变动。定价当天没有公布价格的，将日期推前至有公布价格的日期，以该日期公布的价格参照作基准价。如供货当日为非定价日，则以该日期前一个定价日的价格为基准价。</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(三)结算公式：</w:t>
      </w:r>
    </w:p>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1.结算价格＝基准价×（1-中标下浮率）×实际供货数量</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2.合同执行期内，不论中标人供应货物来源何地均按</w:t>
      </w:r>
      <w:proofErr w:type="gramStart"/>
      <w:r w:rsidRPr="00354BF0">
        <w:rPr>
          <w:rFonts w:hAnsi="宋体" w:cs="宋体" w:hint="eastAsia"/>
          <w:szCs w:val="21"/>
        </w:rPr>
        <w:t>下浮率</w:t>
      </w:r>
      <w:proofErr w:type="gramEnd"/>
      <w:r w:rsidRPr="00354BF0">
        <w:rPr>
          <w:rFonts w:hAnsi="宋体" w:cs="宋体" w:hint="eastAsia"/>
          <w:szCs w:val="21"/>
        </w:rPr>
        <w:t>结算，</w:t>
      </w:r>
      <w:proofErr w:type="gramStart"/>
      <w:r w:rsidRPr="00354BF0">
        <w:rPr>
          <w:rFonts w:hAnsi="宋体" w:cs="宋体" w:hint="eastAsia"/>
          <w:szCs w:val="21"/>
        </w:rPr>
        <w:t>下浮率</w:t>
      </w:r>
      <w:proofErr w:type="gramEnd"/>
      <w:r w:rsidRPr="00354BF0">
        <w:rPr>
          <w:rFonts w:hAnsi="宋体" w:cs="宋体" w:hint="eastAsia"/>
          <w:szCs w:val="21"/>
        </w:rPr>
        <w:t>在合同期内不作调整。</w:t>
      </w:r>
    </w:p>
    <w:p w:rsidR="0000572A" w:rsidRPr="00354BF0" w:rsidRDefault="00063714">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九</w:t>
      </w:r>
      <w:r w:rsidR="00E70089" w:rsidRPr="00354BF0">
        <w:rPr>
          <w:rFonts w:hAnsi="宋体" w:cs="宋体" w:hint="eastAsia"/>
          <w:b/>
          <w:szCs w:val="21"/>
        </w:rPr>
        <w:t>、报价要求</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（一）投标</w:t>
      </w:r>
      <w:proofErr w:type="gramStart"/>
      <w:r w:rsidRPr="00354BF0">
        <w:rPr>
          <w:rFonts w:hAnsi="宋体" w:cs="宋体" w:hint="eastAsia"/>
          <w:szCs w:val="21"/>
        </w:rPr>
        <w:t>下浮率</w:t>
      </w:r>
      <w:proofErr w:type="gramEnd"/>
      <w:r w:rsidRPr="00354BF0">
        <w:rPr>
          <w:rFonts w:hAnsi="宋体" w:cs="宋体" w:hint="eastAsia"/>
          <w:szCs w:val="21"/>
        </w:rPr>
        <w:t>必须为固定报价，不接受区间报价（如28％～30％），投标</w:t>
      </w:r>
      <w:proofErr w:type="gramStart"/>
      <w:r w:rsidRPr="00354BF0">
        <w:rPr>
          <w:rFonts w:hAnsi="宋体" w:cs="宋体" w:hint="eastAsia"/>
          <w:szCs w:val="21"/>
        </w:rPr>
        <w:t>下浮率</w:t>
      </w:r>
      <w:proofErr w:type="gramEnd"/>
      <w:r w:rsidRPr="00354BF0">
        <w:rPr>
          <w:rFonts w:hAnsi="宋体" w:cs="宋体" w:hint="eastAsia"/>
          <w:szCs w:val="21"/>
        </w:rPr>
        <w:t>≥100％投标无效。</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（二）上述报价均包含货物加工、检测、包装、仓储、送货、质保期保障等一切支出。</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（三）报价包含所有税费。</w:t>
      </w:r>
    </w:p>
    <w:p w:rsidR="0000572A" w:rsidRPr="00354BF0" w:rsidRDefault="00063714">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十</w:t>
      </w:r>
      <w:r w:rsidR="00E70089" w:rsidRPr="00354BF0">
        <w:rPr>
          <w:rFonts w:hAnsi="宋体" w:cs="宋体" w:hint="eastAsia"/>
          <w:b/>
          <w:szCs w:val="21"/>
        </w:rPr>
        <w:t>、售后服务</w:t>
      </w:r>
    </w:p>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szCs w:val="21"/>
        </w:rPr>
        <w:t>非采购人的人为原因而出现产品质量，由中标人负责包换或包退，并承担因此而产生的一切费用。</w:t>
      </w:r>
    </w:p>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十</w:t>
      </w:r>
      <w:r w:rsidR="00063714" w:rsidRPr="00354BF0">
        <w:rPr>
          <w:rFonts w:hAnsi="宋体" w:cs="宋体" w:hint="eastAsia"/>
          <w:b/>
          <w:szCs w:val="21"/>
        </w:rPr>
        <w:t>一</w:t>
      </w:r>
      <w:r w:rsidRPr="00354BF0">
        <w:rPr>
          <w:rFonts w:hAnsi="宋体" w:cs="宋体" w:hint="eastAsia"/>
          <w:b/>
          <w:szCs w:val="21"/>
        </w:rPr>
        <w:t>、付款方式</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w:t>
      </w:r>
      <w:proofErr w:type="gramStart"/>
      <w:r w:rsidRPr="00354BF0">
        <w:rPr>
          <w:rFonts w:hAnsi="宋体" w:cs="宋体" w:hint="eastAsia"/>
          <w:szCs w:val="21"/>
        </w:rPr>
        <w:t>一</w:t>
      </w:r>
      <w:proofErr w:type="gramEnd"/>
      <w:r w:rsidRPr="00354BF0">
        <w:rPr>
          <w:rFonts w:hAnsi="宋体" w:cs="宋体" w:hint="eastAsia"/>
          <w:szCs w:val="21"/>
        </w:rPr>
        <w:t>)每月结算一次，采购人应在收到中标人提供正式的等额发票之日起20个工作日</w:t>
      </w:r>
      <w:r w:rsidR="002C2C74" w:rsidRPr="00354BF0">
        <w:rPr>
          <w:rFonts w:hAnsi="宋体" w:cs="宋体" w:hint="eastAsia"/>
          <w:szCs w:val="21"/>
        </w:rPr>
        <w:t>内办</w:t>
      </w:r>
      <w:r w:rsidR="00A93D02" w:rsidRPr="00354BF0">
        <w:rPr>
          <w:rFonts w:hAnsi="宋体" w:cs="宋体" w:hint="eastAsia"/>
          <w:szCs w:val="21"/>
        </w:rPr>
        <w:t>理</w:t>
      </w:r>
      <w:r w:rsidR="002C2C74" w:rsidRPr="00354BF0">
        <w:rPr>
          <w:rFonts w:hAnsi="宋体" w:cs="宋体" w:hint="eastAsia"/>
          <w:szCs w:val="21"/>
        </w:rPr>
        <w:t>支付手续</w:t>
      </w:r>
      <w:r w:rsidRPr="00354BF0">
        <w:rPr>
          <w:rFonts w:hAnsi="宋体" w:cs="宋体" w:hint="eastAsia"/>
          <w:szCs w:val="21"/>
        </w:rPr>
        <w:t>。在办理支付手续前，中标人须对供应货物的品种、数量、单价、金额等进行统计，并送经采购人核实无误。中标人须提供以下材料以便采购人办理付款手续：</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1.合同；</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2.中标人开具的正式发票；</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3.验收报告（加盖采购人公章）；</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4.月供货清单（加盖采购人公章）；</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5.中标通知书。</w:t>
      </w:r>
      <w:r w:rsidRPr="00354BF0">
        <w:rPr>
          <w:rFonts w:hAnsi="宋体" w:cs="宋体" w:hint="eastAsia"/>
          <w:szCs w:val="21"/>
        </w:rPr>
        <w:tab/>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6.当月服务质量考评表和扣罚通知单。</w:t>
      </w:r>
    </w:p>
    <w:p w:rsidR="0000572A" w:rsidRPr="00354BF0" w:rsidRDefault="00E70089">
      <w:pPr>
        <w:adjustRightInd w:val="0"/>
        <w:snapToGrid w:val="0"/>
        <w:spacing w:line="276" w:lineRule="auto"/>
        <w:ind w:firstLineChars="201" w:firstLine="424"/>
        <w:rPr>
          <w:rFonts w:ascii="宋体" w:hAnsi="宋体"/>
          <w:b/>
          <w:bCs/>
        </w:rPr>
      </w:pPr>
      <w:r w:rsidRPr="00354BF0">
        <w:rPr>
          <w:rFonts w:hAnsi="宋体" w:cs="宋体" w:hint="eastAsia"/>
          <w:b/>
          <w:szCs w:val="21"/>
        </w:rPr>
        <w:t>十</w:t>
      </w:r>
      <w:r w:rsidR="00063714" w:rsidRPr="00354BF0">
        <w:rPr>
          <w:rFonts w:hAnsi="宋体" w:cs="宋体" w:hint="eastAsia"/>
          <w:b/>
          <w:szCs w:val="21"/>
        </w:rPr>
        <w:t>二</w:t>
      </w:r>
      <w:r w:rsidRPr="00354BF0">
        <w:rPr>
          <w:rFonts w:hAnsi="宋体" w:cs="宋体" w:hint="eastAsia"/>
          <w:b/>
          <w:szCs w:val="21"/>
        </w:rPr>
        <w:t>、</w:t>
      </w:r>
      <w:r w:rsidRPr="00354BF0">
        <w:rPr>
          <w:rFonts w:ascii="宋体" w:hAnsi="宋体" w:hint="eastAsia"/>
          <w:b/>
          <w:bCs/>
        </w:rPr>
        <w:t>履约保证金</w:t>
      </w:r>
    </w:p>
    <w:p w:rsidR="0000572A" w:rsidRPr="00354BF0" w:rsidRDefault="00E70089">
      <w:pPr>
        <w:pStyle w:val="a3"/>
        <w:spacing w:line="276" w:lineRule="auto"/>
        <w:ind w:firstLine="420"/>
        <w:jc w:val="left"/>
        <w:rPr>
          <w:rFonts w:hAnsi="宋体"/>
        </w:rPr>
      </w:pPr>
      <w:r w:rsidRPr="00354BF0">
        <w:rPr>
          <w:rFonts w:hAnsi="宋体" w:hint="eastAsia"/>
        </w:rPr>
        <w:t>1.各中标人须在与采购人签订政府采购合同后十五天内，向采购人缴纳履约保证金人民币10万元。履约保证金可以银行转账、保函等非现金形式缴纳。</w:t>
      </w:r>
    </w:p>
    <w:p w:rsidR="0000572A" w:rsidRPr="00354BF0" w:rsidRDefault="00E70089">
      <w:pPr>
        <w:pStyle w:val="a3"/>
        <w:tabs>
          <w:tab w:val="left" w:pos="1755"/>
          <w:tab w:val="left" w:pos="2025"/>
        </w:tabs>
        <w:adjustRightInd w:val="0"/>
        <w:snapToGrid w:val="0"/>
        <w:spacing w:line="276" w:lineRule="auto"/>
        <w:ind w:firstLineChars="200" w:firstLine="420"/>
        <w:rPr>
          <w:rFonts w:hAnsi="宋体"/>
        </w:rPr>
      </w:pPr>
      <w:r w:rsidRPr="00354BF0">
        <w:rPr>
          <w:rFonts w:hAnsi="宋体" w:hint="eastAsia"/>
        </w:rPr>
        <w:t>2.履约保证金用于按合同补偿采购人因中标人不能完成其合同义务而蒙受的损失，合同有效期满后，在中标人完成其合同义务，没有违约行为的前提下，采购人在30个工作日内以银行转账或保函在质保期满后自动失效等方式，无息退还履约保证金</w:t>
      </w:r>
    </w:p>
    <w:p w:rsidR="0000572A" w:rsidRPr="00354BF0" w:rsidRDefault="00E70089">
      <w:pPr>
        <w:pStyle w:val="a3"/>
        <w:spacing w:line="276" w:lineRule="auto"/>
        <w:ind w:firstLine="420"/>
        <w:jc w:val="left"/>
        <w:rPr>
          <w:rFonts w:hAnsi="宋体"/>
        </w:rPr>
      </w:pPr>
      <w:r w:rsidRPr="00354BF0">
        <w:rPr>
          <w:rFonts w:hAnsi="宋体" w:hint="eastAsia"/>
        </w:rPr>
        <w:t>3.履约保证金不予退还的情形：</w:t>
      </w:r>
    </w:p>
    <w:p w:rsidR="0000572A" w:rsidRPr="00354BF0" w:rsidRDefault="00E70089">
      <w:pPr>
        <w:pStyle w:val="a3"/>
        <w:spacing w:line="276" w:lineRule="auto"/>
        <w:ind w:firstLine="420"/>
        <w:jc w:val="left"/>
        <w:rPr>
          <w:rFonts w:hAnsi="宋体"/>
        </w:rPr>
      </w:pPr>
      <w:r w:rsidRPr="00354BF0">
        <w:rPr>
          <w:rFonts w:hAnsi="宋体" w:hint="eastAsia"/>
        </w:rPr>
        <w:lastRenderedPageBreak/>
        <w:t>3.1若在合同有效期内，凡因中标人责任，使采购人解除本合同的，履约保证金不向中标人退还</w:t>
      </w:r>
    </w:p>
    <w:p w:rsidR="0000572A" w:rsidRPr="00354BF0" w:rsidRDefault="00E70089">
      <w:pPr>
        <w:pStyle w:val="a3"/>
        <w:spacing w:line="276" w:lineRule="auto"/>
        <w:ind w:firstLine="420"/>
        <w:jc w:val="left"/>
        <w:rPr>
          <w:rFonts w:hAnsi="宋体"/>
        </w:rPr>
      </w:pPr>
      <w:r w:rsidRPr="00354BF0">
        <w:rPr>
          <w:rFonts w:hAnsi="宋体" w:hint="eastAsia"/>
        </w:rPr>
        <w:t>3.2中标人的投标报价为此项目包干价，在合同期内不得以任何理由向采购人追加费用，否则没收履约保证金并终止合同，将该项目另行招标。</w:t>
      </w:r>
    </w:p>
    <w:p w:rsidR="0000572A" w:rsidRPr="00354BF0" w:rsidRDefault="00E70089">
      <w:pPr>
        <w:pStyle w:val="a3"/>
        <w:spacing w:line="276" w:lineRule="auto"/>
        <w:ind w:firstLine="420"/>
        <w:jc w:val="left"/>
        <w:rPr>
          <w:rFonts w:hAnsi="宋体"/>
        </w:rPr>
      </w:pPr>
      <w:r w:rsidRPr="00354BF0">
        <w:rPr>
          <w:rFonts w:hAnsi="宋体" w:hint="eastAsia"/>
        </w:rPr>
        <w:t>3.3出现了招标文件及合同约定的不予退还履约保证金情形的</w:t>
      </w:r>
    </w:p>
    <w:p w:rsidR="0000572A" w:rsidRPr="00354BF0" w:rsidRDefault="00E70089">
      <w:pPr>
        <w:pStyle w:val="a3"/>
        <w:spacing w:line="276" w:lineRule="auto"/>
        <w:ind w:firstLine="420"/>
        <w:jc w:val="left"/>
        <w:rPr>
          <w:rFonts w:hAnsi="宋体"/>
        </w:rPr>
      </w:pPr>
      <w:r w:rsidRPr="00354BF0">
        <w:rPr>
          <w:rFonts w:hAnsi="宋体" w:hint="eastAsia"/>
        </w:rPr>
        <w:t>4.采购人逾期退还履约保证金的，从逾期之日起每日按履约保证金金额的3‰的数额向中标人支付违约金。</w:t>
      </w:r>
    </w:p>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十</w:t>
      </w:r>
      <w:r w:rsidR="00063714" w:rsidRPr="00354BF0">
        <w:rPr>
          <w:rFonts w:hAnsi="宋体" w:cs="宋体" w:hint="eastAsia"/>
          <w:b/>
          <w:szCs w:val="21"/>
        </w:rPr>
        <w:t>三</w:t>
      </w:r>
      <w:r w:rsidRPr="00354BF0">
        <w:rPr>
          <w:rFonts w:hAnsi="宋体" w:cs="宋体" w:hint="eastAsia"/>
          <w:b/>
          <w:szCs w:val="21"/>
        </w:rPr>
        <w:t>、服务质量考评</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1、服务期内采购人需对各中标供应商提供的服务或履约情况进考评，月度考评合格（85分或以上）、当月无违约扣罚，货款全额支付，考评不合格（85分以下），每下降1分扣当月货款的1%，考评扣款和违约扣罚款在当月货款扣罚。月度考评不合格的供应商不分配下月供货任务。</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2、第一年合同期满采购人对各中标供应商进行年度考评，考评合格（85分或以上）续签下年合同，考评不合格（85分以下），不再续签下年合同。</w:t>
      </w:r>
    </w:p>
    <w:p w:rsidR="0000572A" w:rsidRPr="00354BF0" w:rsidRDefault="00E70089">
      <w:pPr>
        <w:pStyle w:val="a3"/>
        <w:tabs>
          <w:tab w:val="left" w:pos="1755"/>
          <w:tab w:val="left" w:pos="2025"/>
        </w:tabs>
        <w:adjustRightInd w:val="0"/>
        <w:snapToGrid w:val="0"/>
        <w:spacing w:line="276" w:lineRule="auto"/>
        <w:ind w:firstLine="420"/>
        <w:rPr>
          <w:rFonts w:hAnsi="宋体" w:cs="宋体"/>
          <w:szCs w:val="21"/>
        </w:rPr>
      </w:pPr>
      <w:r w:rsidRPr="00354BF0">
        <w:rPr>
          <w:rFonts w:hAnsi="宋体" w:cs="宋体" w:hint="eastAsia"/>
          <w:szCs w:val="21"/>
        </w:rPr>
        <w:t>3、</w:t>
      </w:r>
      <w:proofErr w:type="gramStart"/>
      <w:r w:rsidRPr="00354BF0">
        <w:rPr>
          <w:rFonts w:hAnsi="宋体" w:cs="宋体" w:hint="eastAsia"/>
          <w:szCs w:val="21"/>
        </w:rPr>
        <w:t>月服务</w:t>
      </w:r>
      <w:proofErr w:type="gramEnd"/>
      <w:r w:rsidRPr="00354BF0">
        <w:rPr>
          <w:rFonts w:hAnsi="宋体" w:cs="宋体" w:hint="eastAsia"/>
          <w:szCs w:val="21"/>
        </w:rPr>
        <w:t>质量考评表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6663"/>
        <w:gridCol w:w="701"/>
      </w:tblGrid>
      <w:tr w:rsidR="0000572A" w:rsidRPr="00354BF0">
        <w:trPr>
          <w:jc w:val="center"/>
        </w:trPr>
        <w:tc>
          <w:tcPr>
            <w:tcW w:w="1668" w:type="dxa"/>
            <w:vAlign w:val="center"/>
          </w:tcPr>
          <w:p w:rsidR="0000572A" w:rsidRPr="00354BF0" w:rsidRDefault="00E70089">
            <w:pPr>
              <w:spacing w:line="360" w:lineRule="auto"/>
              <w:jc w:val="center"/>
              <w:rPr>
                <w:rFonts w:ascii="宋体" w:hAnsi="宋体"/>
                <w:b/>
                <w:szCs w:val="21"/>
              </w:rPr>
            </w:pPr>
            <w:r w:rsidRPr="00354BF0">
              <w:rPr>
                <w:rFonts w:ascii="宋体" w:hAnsi="宋体" w:cs="仿宋" w:hint="eastAsia"/>
                <w:b/>
                <w:szCs w:val="21"/>
              </w:rPr>
              <w:t>考核项目</w:t>
            </w:r>
          </w:p>
        </w:tc>
        <w:tc>
          <w:tcPr>
            <w:tcW w:w="708" w:type="dxa"/>
            <w:vAlign w:val="center"/>
          </w:tcPr>
          <w:p w:rsidR="0000572A" w:rsidRPr="00354BF0" w:rsidRDefault="00E70089">
            <w:pPr>
              <w:spacing w:line="360" w:lineRule="auto"/>
              <w:jc w:val="center"/>
              <w:rPr>
                <w:rFonts w:ascii="宋体" w:hAnsi="宋体"/>
                <w:b/>
                <w:szCs w:val="21"/>
              </w:rPr>
            </w:pPr>
            <w:r w:rsidRPr="00354BF0">
              <w:rPr>
                <w:rFonts w:ascii="宋体" w:hAnsi="宋体" w:cs="仿宋" w:hint="eastAsia"/>
                <w:b/>
                <w:szCs w:val="21"/>
              </w:rPr>
              <w:t>分值</w:t>
            </w:r>
          </w:p>
        </w:tc>
        <w:tc>
          <w:tcPr>
            <w:tcW w:w="6663" w:type="dxa"/>
            <w:vAlign w:val="center"/>
          </w:tcPr>
          <w:p w:rsidR="0000572A" w:rsidRPr="00354BF0" w:rsidRDefault="00E70089">
            <w:pPr>
              <w:spacing w:line="360" w:lineRule="auto"/>
              <w:jc w:val="center"/>
              <w:rPr>
                <w:rFonts w:ascii="宋体" w:hAnsi="宋体"/>
                <w:b/>
                <w:szCs w:val="21"/>
              </w:rPr>
            </w:pPr>
            <w:r w:rsidRPr="00354BF0">
              <w:rPr>
                <w:rFonts w:ascii="宋体" w:hAnsi="宋体" w:cs="仿宋" w:hint="eastAsia"/>
                <w:b/>
                <w:szCs w:val="21"/>
              </w:rPr>
              <w:t>考核内容及扣分细则</w:t>
            </w:r>
          </w:p>
        </w:tc>
        <w:tc>
          <w:tcPr>
            <w:tcW w:w="701" w:type="dxa"/>
            <w:vAlign w:val="center"/>
          </w:tcPr>
          <w:p w:rsidR="0000572A" w:rsidRPr="00354BF0" w:rsidRDefault="00E70089">
            <w:pPr>
              <w:spacing w:line="360" w:lineRule="auto"/>
              <w:jc w:val="center"/>
              <w:rPr>
                <w:rFonts w:ascii="宋体" w:hAnsi="宋体"/>
                <w:b/>
                <w:szCs w:val="21"/>
              </w:rPr>
            </w:pPr>
            <w:r w:rsidRPr="00354BF0">
              <w:rPr>
                <w:rFonts w:ascii="宋体" w:hAnsi="宋体" w:cs="仿宋" w:hint="eastAsia"/>
                <w:b/>
                <w:szCs w:val="21"/>
              </w:rPr>
              <w:t>得分</w:t>
            </w:r>
          </w:p>
        </w:tc>
      </w:tr>
      <w:tr w:rsidR="0000572A" w:rsidRPr="00354BF0">
        <w:trPr>
          <w:jc w:val="center"/>
        </w:trPr>
        <w:tc>
          <w:tcPr>
            <w:tcW w:w="1668" w:type="dxa"/>
            <w:vAlign w:val="center"/>
          </w:tcPr>
          <w:p w:rsidR="0000572A" w:rsidRPr="00354BF0" w:rsidRDefault="00E70089">
            <w:pPr>
              <w:spacing w:line="360" w:lineRule="auto"/>
              <w:jc w:val="center"/>
              <w:rPr>
                <w:rFonts w:ascii="宋体" w:hAnsi="宋体"/>
                <w:szCs w:val="21"/>
              </w:rPr>
            </w:pPr>
            <w:r w:rsidRPr="00354BF0">
              <w:rPr>
                <w:rFonts w:ascii="宋体" w:hAnsi="宋体" w:cs="仿宋" w:hint="eastAsia"/>
                <w:szCs w:val="21"/>
              </w:rPr>
              <w:t>溯源管理</w:t>
            </w:r>
          </w:p>
        </w:tc>
        <w:tc>
          <w:tcPr>
            <w:tcW w:w="708" w:type="dxa"/>
            <w:vAlign w:val="center"/>
          </w:tcPr>
          <w:p w:rsidR="0000572A" w:rsidRPr="00354BF0" w:rsidRDefault="00E70089">
            <w:pPr>
              <w:spacing w:line="360" w:lineRule="auto"/>
              <w:jc w:val="center"/>
              <w:rPr>
                <w:rFonts w:ascii="宋体" w:hAnsi="宋体"/>
                <w:szCs w:val="21"/>
              </w:rPr>
            </w:pPr>
            <w:r w:rsidRPr="00354BF0">
              <w:rPr>
                <w:rFonts w:ascii="宋体" w:hAnsi="宋体" w:hint="eastAsia"/>
                <w:szCs w:val="21"/>
              </w:rPr>
              <w:t>10</w:t>
            </w:r>
          </w:p>
        </w:tc>
        <w:tc>
          <w:tcPr>
            <w:tcW w:w="6663" w:type="dxa"/>
            <w:vAlign w:val="center"/>
          </w:tcPr>
          <w:p w:rsidR="0000572A" w:rsidRPr="00354BF0" w:rsidRDefault="00E70089">
            <w:pPr>
              <w:jc w:val="left"/>
              <w:rPr>
                <w:rFonts w:ascii="宋体" w:hAnsi="宋体"/>
                <w:szCs w:val="21"/>
              </w:rPr>
            </w:pPr>
            <w:r w:rsidRPr="00354BF0">
              <w:rPr>
                <w:rFonts w:ascii="宋体" w:hAnsi="宋体" w:cs="仿宋" w:hint="eastAsia"/>
                <w:szCs w:val="21"/>
              </w:rPr>
              <w:t>所有产品或货物来源正规、合法、可追溯。按要求提供证照、合同、产品合格证、检测报告、送货单据等，缺一项-5分</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restart"/>
            <w:vAlign w:val="center"/>
          </w:tcPr>
          <w:p w:rsidR="0000572A" w:rsidRPr="00354BF0" w:rsidRDefault="00E70089">
            <w:pPr>
              <w:spacing w:line="360" w:lineRule="auto"/>
              <w:jc w:val="center"/>
              <w:rPr>
                <w:rFonts w:ascii="宋体" w:hAnsi="宋体" w:cs="仿宋"/>
                <w:szCs w:val="21"/>
              </w:rPr>
            </w:pPr>
            <w:r w:rsidRPr="00354BF0">
              <w:rPr>
                <w:rFonts w:ascii="宋体" w:hAnsi="宋体" w:hint="eastAsia"/>
                <w:szCs w:val="21"/>
              </w:rPr>
              <w:t>产品质量</w:t>
            </w:r>
          </w:p>
        </w:tc>
        <w:tc>
          <w:tcPr>
            <w:tcW w:w="708" w:type="dxa"/>
            <w:vMerge w:val="restart"/>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50</w:t>
            </w:r>
          </w:p>
        </w:tc>
        <w:tc>
          <w:tcPr>
            <w:tcW w:w="6663" w:type="dxa"/>
            <w:vAlign w:val="center"/>
          </w:tcPr>
          <w:p w:rsidR="0000572A" w:rsidRPr="00354BF0" w:rsidRDefault="00E70089">
            <w:pPr>
              <w:spacing w:line="360" w:lineRule="auto"/>
              <w:jc w:val="left"/>
              <w:rPr>
                <w:rFonts w:ascii="宋体" w:hAnsi="宋体" w:cs="仿宋"/>
                <w:szCs w:val="21"/>
              </w:rPr>
            </w:pPr>
            <w:r w:rsidRPr="00354BF0">
              <w:rPr>
                <w:rFonts w:ascii="宋体" w:hAnsi="宋体" w:cs="仿宋" w:hint="eastAsia"/>
                <w:szCs w:val="21"/>
              </w:rPr>
              <w:t>外观不符合要求-2分/品种/次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cs="仿宋"/>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cs="仿宋"/>
                <w:szCs w:val="21"/>
              </w:rPr>
            </w:pPr>
            <w:r w:rsidRPr="00354BF0">
              <w:rPr>
                <w:rFonts w:ascii="宋体" w:hAnsi="宋体" w:cs="仿宋" w:hint="eastAsia"/>
                <w:szCs w:val="21"/>
              </w:rPr>
              <w:t>发现过期或出现异味或腐烂、变质-5分/品种/次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cs="仿宋"/>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cs="仿宋"/>
                <w:szCs w:val="21"/>
              </w:rPr>
            </w:pPr>
            <w:r w:rsidRPr="00354BF0">
              <w:rPr>
                <w:rFonts w:ascii="宋体" w:hAnsi="宋体" w:cs="仿宋" w:hint="eastAsia"/>
                <w:szCs w:val="21"/>
              </w:rPr>
              <w:t>抽查发现有害物质超标-5-10分/品种/次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cs="仿宋"/>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cs="仿宋"/>
                <w:szCs w:val="21"/>
              </w:rPr>
            </w:pPr>
            <w:r w:rsidRPr="00354BF0">
              <w:rPr>
                <w:rFonts w:ascii="宋体" w:hAnsi="宋体" w:cs="仿宋" w:hint="eastAsia"/>
                <w:szCs w:val="21"/>
              </w:rPr>
              <w:t>发现短斤少两-3分/品种/次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szCs w:val="21"/>
              </w:rPr>
            </w:pPr>
            <w:r w:rsidRPr="00354BF0">
              <w:rPr>
                <w:rFonts w:ascii="宋体" w:hAnsi="宋体" w:hint="eastAsia"/>
                <w:szCs w:val="21"/>
              </w:rPr>
              <w:t>发现假冒伪劣货品</w:t>
            </w:r>
            <w:r w:rsidRPr="00354BF0">
              <w:rPr>
                <w:rFonts w:ascii="宋体" w:hAnsi="宋体" w:cs="仿宋" w:hint="eastAsia"/>
                <w:szCs w:val="21"/>
              </w:rPr>
              <w:t>-10分/品种/次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szCs w:val="21"/>
              </w:rPr>
            </w:pPr>
            <w:r w:rsidRPr="00354BF0">
              <w:rPr>
                <w:rFonts w:ascii="宋体" w:hAnsi="宋体" w:hint="eastAsia"/>
                <w:szCs w:val="21"/>
              </w:rPr>
              <w:t>无规范商标或未经检测合格</w:t>
            </w:r>
            <w:r w:rsidRPr="00354BF0">
              <w:rPr>
                <w:rFonts w:ascii="宋体" w:hAnsi="宋体" w:cs="仿宋" w:hint="eastAsia"/>
                <w:szCs w:val="21"/>
              </w:rPr>
              <w:t>-5分/品种/次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spacing w:line="360" w:lineRule="auto"/>
              <w:jc w:val="center"/>
              <w:rPr>
                <w:rFonts w:ascii="宋体" w:hAnsi="宋体"/>
                <w:szCs w:val="21"/>
              </w:rPr>
            </w:pPr>
          </w:p>
        </w:tc>
        <w:tc>
          <w:tcPr>
            <w:tcW w:w="708" w:type="dxa"/>
            <w:vMerge/>
            <w:vAlign w:val="center"/>
          </w:tcPr>
          <w:p w:rsidR="0000572A" w:rsidRPr="00354BF0" w:rsidRDefault="0000572A">
            <w:pPr>
              <w:spacing w:line="360" w:lineRule="auto"/>
              <w:jc w:val="center"/>
              <w:rPr>
                <w:rFonts w:ascii="宋体" w:hAnsi="宋体"/>
                <w:szCs w:val="21"/>
              </w:rPr>
            </w:pPr>
          </w:p>
        </w:tc>
        <w:tc>
          <w:tcPr>
            <w:tcW w:w="6663" w:type="dxa"/>
            <w:vAlign w:val="center"/>
          </w:tcPr>
          <w:p w:rsidR="0000572A" w:rsidRPr="00354BF0" w:rsidRDefault="00E70089">
            <w:pPr>
              <w:spacing w:line="360" w:lineRule="auto"/>
              <w:jc w:val="left"/>
              <w:rPr>
                <w:rFonts w:ascii="宋体" w:hAnsi="宋体"/>
                <w:szCs w:val="21"/>
              </w:rPr>
            </w:pPr>
            <w:r w:rsidRPr="00354BF0">
              <w:rPr>
                <w:rFonts w:ascii="宋体" w:hAnsi="宋体" w:hint="eastAsia"/>
                <w:szCs w:val="21"/>
              </w:rPr>
              <w:t>其他不符合卫生、质量标准货品</w:t>
            </w:r>
            <w:r w:rsidRPr="00354BF0">
              <w:rPr>
                <w:rFonts w:ascii="宋体" w:hAnsi="宋体" w:cs="仿宋" w:hint="eastAsia"/>
                <w:szCs w:val="21"/>
              </w:rPr>
              <w:t>-3-5分/品种/次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restart"/>
            <w:vAlign w:val="center"/>
          </w:tcPr>
          <w:p w:rsidR="0000572A" w:rsidRPr="00354BF0" w:rsidRDefault="00E70089">
            <w:pPr>
              <w:jc w:val="center"/>
              <w:rPr>
                <w:rFonts w:ascii="宋体" w:hAnsi="宋体"/>
                <w:szCs w:val="21"/>
              </w:rPr>
            </w:pPr>
            <w:r w:rsidRPr="00354BF0">
              <w:rPr>
                <w:rFonts w:ascii="宋体" w:hAnsi="宋体" w:hint="eastAsia"/>
                <w:szCs w:val="21"/>
              </w:rPr>
              <w:t>配送服务</w:t>
            </w:r>
          </w:p>
        </w:tc>
        <w:tc>
          <w:tcPr>
            <w:tcW w:w="708" w:type="dxa"/>
            <w:vMerge w:val="restart"/>
            <w:vAlign w:val="center"/>
          </w:tcPr>
          <w:p w:rsidR="0000572A" w:rsidRPr="00354BF0" w:rsidRDefault="00E70089">
            <w:pPr>
              <w:spacing w:line="360" w:lineRule="auto"/>
              <w:jc w:val="center"/>
              <w:rPr>
                <w:rFonts w:ascii="宋体" w:hAnsi="宋体"/>
                <w:szCs w:val="21"/>
              </w:rPr>
            </w:pPr>
            <w:r w:rsidRPr="00354BF0">
              <w:rPr>
                <w:rFonts w:ascii="宋体" w:hAnsi="宋体" w:hint="eastAsia"/>
                <w:szCs w:val="21"/>
              </w:rPr>
              <w:t>20</w:t>
            </w:r>
          </w:p>
        </w:tc>
        <w:tc>
          <w:tcPr>
            <w:tcW w:w="6663" w:type="dxa"/>
            <w:vAlign w:val="center"/>
          </w:tcPr>
          <w:p w:rsidR="0000572A" w:rsidRPr="00354BF0" w:rsidRDefault="00E70089">
            <w:pPr>
              <w:spacing w:line="360" w:lineRule="auto"/>
              <w:jc w:val="left"/>
              <w:rPr>
                <w:rFonts w:ascii="宋体" w:hAnsi="宋体"/>
                <w:szCs w:val="21"/>
              </w:rPr>
            </w:pPr>
            <w:r w:rsidRPr="00354BF0">
              <w:rPr>
                <w:rFonts w:ascii="宋体" w:hAnsi="宋体" w:hint="eastAsia"/>
                <w:szCs w:val="21"/>
              </w:rPr>
              <w:t>包装不符合要求</w:t>
            </w:r>
            <w:r w:rsidRPr="00354BF0">
              <w:rPr>
                <w:rFonts w:ascii="宋体" w:hAnsi="宋体" w:cs="仿宋" w:hint="eastAsia"/>
                <w:szCs w:val="21"/>
              </w:rPr>
              <w:t>-3分/品种/次</w:t>
            </w:r>
          </w:p>
        </w:tc>
        <w:tc>
          <w:tcPr>
            <w:tcW w:w="701" w:type="dxa"/>
            <w:vAlign w:val="center"/>
          </w:tcPr>
          <w:p w:rsidR="0000572A" w:rsidRPr="00354BF0" w:rsidRDefault="0000572A">
            <w:pPr>
              <w:spacing w:line="360" w:lineRule="auto"/>
              <w:jc w:val="center"/>
              <w:rPr>
                <w:rFonts w:ascii="宋体" w:hAnsi="宋体"/>
                <w:szCs w:val="21"/>
              </w:rPr>
            </w:pPr>
          </w:p>
        </w:tc>
      </w:tr>
      <w:tr w:rsidR="0000572A" w:rsidRPr="00354BF0">
        <w:trPr>
          <w:jc w:val="center"/>
        </w:trPr>
        <w:tc>
          <w:tcPr>
            <w:tcW w:w="1668" w:type="dxa"/>
            <w:vMerge/>
            <w:vAlign w:val="center"/>
          </w:tcPr>
          <w:p w:rsidR="0000572A" w:rsidRPr="00354BF0" w:rsidRDefault="0000572A">
            <w:pPr>
              <w:jc w:val="center"/>
              <w:rPr>
                <w:rFonts w:ascii="宋体" w:hAnsi="宋体"/>
                <w:szCs w:val="21"/>
              </w:rPr>
            </w:pPr>
          </w:p>
        </w:tc>
        <w:tc>
          <w:tcPr>
            <w:tcW w:w="708" w:type="dxa"/>
            <w:vMerge/>
            <w:vAlign w:val="center"/>
          </w:tcPr>
          <w:p w:rsidR="0000572A" w:rsidRPr="00354BF0" w:rsidRDefault="0000572A">
            <w:pPr>
              <w:jc w:val="center"/>
              <w:rPr>
                <w:rFonts w:ascii="宋体" w:hAnsi="宋体"/>
                <w:szCs w:val="21"/>
              </w:rPr>
            </w:pP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运输工具不符合要求</w:t>
            </w:r>
            <w:r w:rsidRPr="00354BF0">
              <w:rPr>
                <w:rFonts w:ascii="宋体" w:hAnsi="宋体" w:cs="仿宋" w:hint="eastAsia"/>
                <w:szCs w:val="21"/>
              </w:rPr>
              <w:t>-3分 /次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Merge/>
            <w:vAlign w:val="center"/>
          </w:tcPr>
          <w:p w:rsidR="0000572A" w:rsidRPr="00354BF0" w:rsidRDefault="0000572A">
            <w:pPr>
              <w:jc w:val="center"/>
              <w:rPr>
                <w:rFonts w:ascii="宋体" w:hAnsi="宋体"/>
                <w:szCs w:val="21"/>
              </w:rPr>
            </w:pPr>
          </w:p>
        </w:tc>
        <w:tc>
          <w:tcPr>
            <w:tcW w:w="708" w:type="dxa"/>
            <w:vMerge/>
            <w:vAlign w:val="center"/>
          </w:tcPr>
          <w:p w:rsidR="0000572A" w:rsidRPr="00354BF0" w:rsidRDefault="0000572A">
            <w:pPr>
              <w:jc w:val="center"/>
              <w:rPr>
                <w:rFonts w:ascii="宋体" w:hAnsi="宋体"/>
                <w:szCs w:val="21"/>
              </w:rPr>
            </w:pP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未能按时按需配送</w:t>
            </w:r>
            <w:r w:rsidRPr="00354BF0">
              <w:rPr>
                <w:rFonts w:ascii="宋体" w:hAnsi="宋体" w:cs="仿宋" w:hint="eastAsia"/>
                <w:szCs w:val="21"/>
              </w:rPr>
              <w:t>-3-5分/次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Merge/>
            <w:vAlign w:val="center"/>
          </w:tcPr>
          <w:p w:rsidR="0000572A" w:rsidRPr="00354BF0" w:rsidRDefault="0000572A">
            <w:pPr>
              <w:jc w:val="center"/>
              <w:rPr>
                <w:rFonts w:ascii="宋体" w:hAnsi="宋体"/>
                <w:szCs w:val="21"/>
              </w:rPr>
            </w:pPr>
          </w:p>
        </w:tc>
        <w:tc>
          <w:tcPr>
            <w:tcW w:w="708" w:type="dxa"/>
            <w:vMerge/>
            <w:vAlign w:val="center"/>
          </w:tcPr>
          <w:p w:rsidR="0000572A" w:rsidRPr="00354BF0" w:rsidRDefault="0000572A">
            <w:pPr>
              <w:jc w:val="center"/>
              <w:rPr>
                <w:rFonts w:ascii="宋体" w:hAnsi="宋体"/>
                <w:szCs w:val="21"/>
              </w:rPr>
            </w:pP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冷冻品配送不符合要求</w:t>
            </w:r>
            <w:r w:rsidRPr="00354BF0">
              <w:rPr>
                <w:rFonts w:ascii="宋体" w:hAnsi="宋体" w:cs="仿宋" w:hint="eastAsia"/>
                <w:szCs w:val="21"/>
              </w:rPr>
              <w:t>-5分 /次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Merge/>
            <w:vAlign w:val="center"/>
          </w:tcPr>
          <w:p w:rsidR="0000572A" w:rsidRPr="00354BF0" w:rsidRDefault="0000572A">
            <w:pPr>
              <w:jc w:val="center"/>
              <w:rPr>
                <w:rFonts w:ascii="宋体" w:hAnsi="宋体"/>
                <w:szCs w:val="21"/>
              </w:rPr>
            </w:pPr>
          </w:p>
        </w:tc>
        <w:tc>
          <w:tcPr>
            <w:tcW w:w="708" w:type="dxa"/>
            <w:vMerge/>
            <w:vAlign w:val="center"/>
          </w:tcPr>
          <w:p w:rsidR="0000572A" w:rsidRPr="00354BF0" w:rsidRDefault="0000572A">
            <w:pPr>
              <w:jc w:val="center"/>
              <w:rPr>
                <w:rFonts w:ascii="宋体" w:hAnsi="宋体"/>
                <w:szCs w:val="21"/>
              </w:rPr>
            </w:pP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其他配送服务问题</w:t>
            </w:r>
            <w:r w:rsidRPr="00354BF0">
              <w:rPr>
                <w:rFonts w:ascii="宋体" w:hAnsi="宋体" w:cs="仿宋" w:hint="eastAsia"/>
                <w:szCs w:val="21"/>
              </w:rPr>
              <w:t>-3-5分/次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Merge/>
            <w:vAlign w:val="center"/>
          </w:tcPr>
          <w:p w:rsidR="0000572A" w:rsidRPr="00354BF0" w:rsidRDefault="0000572A">
            <w:pPr>
              <w:jc w:val="center"/>
              <w:rPr>
                <w:rFonts w:ascii="宋体" w:hAnsi="宋体"/>
                <w:szCs w:val="21"/>
              </w:rPr>
            </w:pPr>
          </w:p>
        </w:tc>
        <w:tc>
          <w:tcPr>
            <w:tcW w:w="708" w:type="dxa"/>
            <w:vMerge/>
            <w:vAlign w:val="center"/>
          </w:tcPr>
          <w:p w:rsidR="0000572A" w:rsidRPr="00354BF0" w:rsidRDefault="0000572A">
            <w:pPr>
              <w:jc w:val="center"/>
              <w:rPr>
                <w:rFonts w:ascii="宋体" w:hAnsi="宋体"/>
                <w:szCs w:val="21"/>
              </w:rPr>
            </w:pP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应急响应不及时</w:t>
            </w:r>
            <w:r w:rsidRPr="00354BF0">
              <w:rPr>
                <w:rFonts w:ascii="宋体" w:hAnsi="宋体" w:cs="仿宋" w:hint="eastAsia"/>
                <w:szCs w:val="21"/>
              </w:rPr>
              <w:t>-3-5分/次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Align w:val="center"/>
          </w:tcPr>
          <w:p w:rsidR="0000572A" w:rsidRPr="00354BF0" w:rsidRDefault="00E70089">
            <w:pPr>
              <w:jc w:val="center"/>
              <w:rPr>
                <w:rFonts w:ascii="宋体" w:hAnsi="宋体"/>
                <w:szCs w:val="21"/>
              </w:rPr>
            </w:pPr>
            <w:r w:rsidRPr="00354BF0">
              <w:rPr>
                <w:rFonts w:ascii="宋体" w:hAnsi="宋体" w:hint="eastAsia"/>
                <w:szCs w:val="21"/>
              </w:rPr>
              <w:t>报价、订单响应</w:t>
            </w:r>
          </w:p>
        </w:tc>
        <w:tc>
          <w:tcPr>
            <w:tcW w:w="708" w:type="dxa"/>
            <w:vAlign w:val="center"/>
          </w:tcPr>
          <w:p w:rsidR="0000572A" w:rsidRPr="00354BF0" w:rsidRDefault="00E70089">
            <w:pPr>
              <w:jc w:val="center"/>
              <w:rPr>
                <w:rFonts w:ascii="宋体" w:hAnsi="宋体"/>
                <w:szCs w:val="21"/>
              </w:rPr>
            </w:pPr>
            <w:r w:rsidRPr="00354BF0">
              <w:rPr>
                <w:rFonts w:ascii="宋体" w:hAnsi="宋体" w:hint="eastAsia"/>
                <w:szCs w:val="21"/>
              </w:rPr>
              <w:t>10</w:t>
            </w: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不按要求报价、不按订单配送、临时改变不沟通</w:t>
            </w:r>
            <w:r w:rsidRPr="00354BF0">
              <w:rPr>
                <w:rFonts w:ascii="宋体" w:hAnsi="宋体" w:cs="仿宋" w:hint="eastAsia"/>
                <w:szCs w:val="21"/>
              </w:rPr>
              <w:t>-3-5分 /次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Align w:val="center"/>
          </w:tcPr>
          <w:p w:rsidR="0000572A" w:rsidRPr="00354BF0" w:rsidRDefault="00E70089">
            <w:pPr>
              <w:jc w:val="center"/>
              <w:rPr>
                <w:rFonts w:ascii="宋体" w:hAnsi="宋体"/>
                <w:szCs w:val="21"/>
              </w:rPr>
            </w:pPr>
            <w:r w:rsidRPr="00354BF0">
              <w:rPr>
                <w:rFonts w:ascii="宋体" w:hAnsi="宋体" w:hint="eastAsia"/>
                <w:szCs w:val="21"/>
              </w:rPr>
              <w:t>其他</w:t>
            </w:r>
          </w:p>
        </w:tc>
        <w:tc>
          <w:tcPr>
            <w:tcW w:w="708" w:type="dxa"/>
            <w:vAlign w:val="center"/>
          </w:tcPr>
          <w:p w:rsidR="0000572A" w:rsidRPr="00354BF0" w:rsidRDefault="00E70089">
            <w:pPr>
              <w:jc w:val="center"/>
              <w:rPr>
                <w:rFonts w:ascii="宋体" w:hAnsi="宋体"/>
                <w:szCs w:val="21"/>
              </w:rPr>
            </w:pPr>
            <w:r w:rsidRPr="00354BF0">
              <w:rPr>
                <w:rFonts w:ascii="宋体" w:hAnsi="宋体" w:hint="eastAsia"/>
                <w:szCs w:val="21"/>
              </w:rPr>
              <w:t>10</w:t>
            </w:r>
          </w:p>
        </w:tc>
        <w:tc>
          <w:tcPr>
            <w:tcW w:w="6663" w:type="dxa"/>
            <w:vAlign w:val="center"/>
          </w:tcPr>
          <w:p w:rsidR="0000572A" w:rsidRPr="00354BF0" w:rsidRDefault="00E70089">
            <w:pPr>
              <w:jc w:val="left"/>
              <w:rPr>
                <w:rFonts w:ascii="宋体" w:hAnsi="宋体"/>
                <w:szCs w:val="21"/>
              </w:rPr>
            </w:pPr>
            <w:r w:rsidRPr="00354BF0">
              <w:rPr>
                <w:rFonts w:ascii="宋体" w:hAnsi="宋体" w:hint="eastAsia"/>
                <w:szCs w:val="21"/>
              </w:rPr>
              <w:t>其他违反合同约定问题</w:t>
            </w:r>
            <w:r w:rsidRPr="00354BF0">
              <w:rPr>
                <w:rFonts w:ascii="宋体" w:hAnsi="宋体" w:cs="仿宋" w:hint="eastAsia"/>
                <w:szCs w:val="21"/>
              </w:rPr>
              <w:t>-3-5分 /次</w:t>
            </w:r>
          </w:p>
        </w:tc>
        <w:tc>
          <w:tcPr>
            <w:tcW w:w="701" w:type="dxa"/>
            <w:vAlign w:val="center"/>
          </w:tcPr>
          <w:p w:rsidR="0000572A" w:rsidRPr="00354BF0" w:rsidRDefault="0000572A">
            <w:pPr>
              <w:jc w:val="center"/>
              <w:rPr>
                <w:rFonts w:ascii="宋体" w:hAnsi="宋体"/>
                <w:szCs w:val="21"/>
              </w:rPr>
            </w:pPr>
          </w:p>
        </w:tc>
      </w:tr>
      <w:tr w:rsidR="0000572A" w:rsidRPr="00354BF0">
        <w:trPr>
          <w:jc w:val="center"/>
        </w:trPr>
        <w:tc>
          <w:tcPr>
            <w:tcW w:w="1668" w:type="dxa"/>
            <w:vAlign w:val="center"/>
          </w:tcPr>
          <w:p w:rsidR="0000572A" w:rsidRPr="00354BF0" w:rsidRDefault="00E70089">
            <w:pPr>
              <w:jc w:val="center"/>
              <w:rPr>
                <w:rFonts w:ascii="宋体" w:hAnsi="宋体"/>
                <w:szCs w:val="21"/>
              </w:rPr>
            </w:pPr>
            <w:r w:rsidRPr="00354BF0">
              <w:rPr>
                <w:rFonts w:ascii="宋体" w:hAnsi="宋体" w:hint="eastAsia"/>
                <w:szCs w:val="21"/>
              </w:rPr>
              <w:t>合计</w:t>
            </w:r>
          </w:p>
        </w:tc>
        <w:tc>
          <w:tcPr>
            <w:tcW w:w="708" w:type="dxa"/>
            <w:vAlign w:val="center"/>
          </w:tcPr>
          <w:p w:rsidR="0000572A" w:rsidRPr="00354BF0" w:rsidRDefault="00E70089">
            <w:pPr>
              <w:jc w:val="center"/>
              <w:rPr>
                <w:rFonts w:ascii="宋体" w:hAnsi="宋体"/>
                <w:szCs w:val="21"/>
              </w:rPr>
            </w:pPr>
            <w:r w:rsidRPr="00354BF0">
              <w:rPr>
                <w:rFonts w:ascii="宋体" w:hAnsi="宋体" w:hint="eastAsia"/>
                <w:szCs w:val="21"/>
              </w:rPr>
              <w:t>100</w:t>
            </w:r>
          </w:p>
        </w:tc>
        <w:tc>
          <w:tcPr>
            <w:tcW w:w="6663" w:type="dxa"/>
            <w:vAlign w:val="center"/>
          </w:tcPr>
          <w:p w:rsidR="0000572A" w:rsidRPr="00354BF0" w:rsidRDefault="0000572A">
            <w:pPr>
              <w:jc w:val="center"/>
              <w:rPr>
                <w:rFonts w:ascii="宋体" w:hAnsi="宋体"/>
                <w:szCs w:val="21"/>
              </w:rPr>
            </w:pPr>
          </w:p>
        </w:tc>
        <w:tc>
          <w:tcPr>
            <w:tcW w:w="701" w:type="dxa"/>
            <w:vAlign w:val="center"/>
          </w:tcPr>
          <w:p w:rsidR="0000572A" w:rsidRPr="00354BF0" w:rsidRDefault="0000572A">
            <w:pPr>
              <w:jc w:val="center"/>
              <w:rPr>
                <w:rFonts w:ascii="宋体" w:hAnsi="宋体"/>
                <w:szCs w:val="21"/>
              </w:rPr>
            </w:pP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4.违约扣罚单</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54"/>
        <w:gridCol w:w="1948"/>
        <w:gridCol w:w="1210"/>
        <w:gridCol w:w="2686"/>
      </w:tblGrid>
      <w:tr w:rsidR="0000572A" w:rsidRPr="00354BF0">
        <w:trPr>
          <w:jc w:val="center"/>
        </w:trPr>
        <w:tc>
          <w:tcPr>
            <w:tcW w:w="1242"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b/>
                <w:szCs w:val="21"/>
              </w:rPr>
            </w:pPr>
            <w:r w:rsidRPr="00354BF0">
              <w:rPr>
                <w:rFonts w:hAnsi="宋体" w:cs="宋体" w:hint="eastAsia"/>
                <w:b/>
                <w:szCs w:val="21"/>
              </w:rPr>
              <w:t>日期</w:t>
            </w:r>
          </w:p>
        </w:tc>
        <w:tc>
          <w:tcPr>
            <w:tcW w:w="2654"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b/>
                <w:szCs w:val="21"/>
              </w:rPr>
            </w:pPr>
            <w:r w:rsidRPr="00354BF0">
              <w:rPr>
                <w:rFonts w:hAnsi="宋体" w:cs="宋体" w:hint="eastAsia"/>
                <w:b/>
                <w:szCs w:val="21"/>
              </w:rPr>
              <w:t>事项</w:t>
            </w:r>
          </w:p>
        </w:tc>
        <w:tc>
          <w:tcPr>
            <w:tcW w:w="1948"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b/>
                <w:szCs w:val="21"/>
              </w:rPr>
            </w:pPr>
            <w:r w:rsidRPr="00354BF0">
              <w:rPr>
                <w:rFonts w:hAnsi="宋体" w:cs="宋体" w:hint="eastAsia"/>
                <w:b/>
                <w:szCs w:val="21"/>
              </w:rPr>
              <w:t>货款</w:t>
            </w:r>
          </w:p>
        </w:tc>
        <w:tc>
          <w:tcPr>
            <w:tcW w:w="1210"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b/>
                <w:szCs w:val="21"/>
              </w:rPr>
            </w:pPr>
            <w:r w:rsidRPr="00354BF0">
              <w:rPr>
                <w:rFonts w:hAnsi="宋体" w:cs="宋体" w:hint="eastAsia"/>
                <w:b/>
                <w:szCs w:val="21"/>
              </w:rPr>
              <w:t>扣罚款</w:t>
            </w:r>
          </w:p>
        </w:tc>
        <w:tc>
          <w:tcPr>
            <w:tcW w:w="2686" w:type="dxa"/>
            <w:vAlign w:val="center"/>
          </w:tcPr>
          <w:p w:rsidR="0000572A" w:rsidRPr="00354BF0" w:rsidRDefault="00E70089">
            <w:pPr>
              <w:pStyle w:val="a3"/>
              <w:tabs>
                <w:tab w:val="left" w:pos="1755"/>
                <w:tab w:val="left" w:pos="2025"/>
              </w:tabs>
              <w:adjustRightInd w:val="0"/>
              <w:snapToGrid w:val="0"/>
              <w:spacing w:line="276" w:lineRule="auto"/>
              <w:jc w:val="center"/>
              <w:rPr>
                <w:rFonts w:hAnsi="宋体" w:cs="宋体"/>
                <w:b/>
                <w:szCs w:val="21"/>
              </w:rPr>
            </w:pPr>
            <w:r w:rsidRPr="00354BF0">
              <w:rPr>
                <w:rFonts w:hAnsi="宋体" w:cs="宋体" w:hint="eastAsia"/>
                <w:b/>
                <w:szCs w:val="21"/>
              </w:rPr>
              <w:t>供应商签名/验收人签名</w:t>
            </w:r>
          </w:p>
        </w:tc>
      </w:tr>
      <w:tr w:rsidR="0000572A" w:rsidRPr="00354BF0">
        <w:trPr>
          <w:jc w:val="center"/>
        </w:trPr>
        <w:tc>
          <w:tcPr>
            <w:tcW w:w="1242"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54"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948"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210"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86"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r>
      <w:tr w:rsidR="0000572A" w:rsidRPr="00354BF0">
        <w:trPr>
          <w:jc w:val="center"/>
        </w:trPr>
        <w:tc>
          <w:tcPr>
            <w:tcW w:w="1242"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54"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948"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210"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86"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r>
      <w:tr w:rsidR="0000572A" w:rsidRPr="00354BF0">
        <w:trPr>
          <w:jc w:val="center"/>
        </w:trPr>
        <w:tc>
          <w:tcPr>
            <w:tcW w:w="1242"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54"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948"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1210"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c>
          <w:tcPr>
            <w:tcW w:w="2686" w:type="dxa"/>
            <w:vAlign w:val="center"/>
          </w:tcPr>
          <w:p w:rsidR="0000572A" w:rsidRPr="00354BF0" w:rsidRDefault="0000572A">
            <w:pPr>
              <w:pStyle w:val="a3"/>
              <w:tabs>
                <w:tab w:val="left" w:pos="1755"/>
                <w:tab w:val="left" w:pos="2025"/>
              </w:tabs>
              <w:adjustRightInd w:val="0"/>
              <w:snapToGrid w:val="0"/>
              <w:spacing w:line="276" w:lineRule="auto"/>
              <w:jc w:val="center"/>
              <w:rPr>
                <w:rFonts w:hAnsi="宋体" w:cs="宋体"/>
                <w:b/>
                <w:szCs w:val="21"/>
              </w:rPr>
            </w:pPr>
          </w:p>
        </w:tc>
      </w:tr>
    </w:tbl>
    <w:p w:rsidR="0000572A" w:rsidRPr="00354BF0" w:rsidRDefault="00E70089">
      <w:pPr>
        <w:pStyle w:val="a3"/>
        <w:tabs>
          <w:tab w:val="left" w:pos="1755"/>
          <w:tab w:val="left" w:pos="2025"/>
        </w:tabs>
        <w:adjustRightInd w:val="0"/>
        <w:snapToGrid w:val="0"/>
        <w:spacing w:line="276" w:lineRule="auto"/>
        <w:ind w:firstLine="420"/>
        <w:rPr>
          <w:rFonts w:hAnsi="宋体" w:cs="宋体"/>
          <w:b/>
          <w:szCs w:val="21"/>
        </w:rPr>
      </w:pPr>
      <w:r w:rsidRPr="00354BF0">
        <w:rPr>
          <w:rFonts w:hAnsi="宋体" w:cs="宋体" w:hint="eastAsia"/>
          <w:b/>
          <w:szCs w:val="21"/>
        </w:rPr>
        <w:t>5.年度考评表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9"/>
        <w:gridCol w:w="4111"/>
        <w:gridCol w:w="850"/>
        <w:gridCol w:w="2119"/>
      </w:tblGrid>
      <w:tr w:rsidR="0000572A" w:rsidRPr="00354BF0">
        <w:trPr>
          <w:jc w:val="center"/>
        </w:trPr>
        <w:tc>
          <w:tcPr>
            <w:tcW w:w="1951" w:type="dxa"/>
            <w:vAlign w:val="center"/>
          </w:tcPr>
          <w:p w:rsidR="0000572A" w:rsidRPr="00354BF0" w:rsidRDefault="00E70089">
            <w:pPr>
              <w:pStyle w:val="a4"/>
              <w:jc w:val="center"/>
              <w:rPr>
                <w:rFonts w:ascii="宋体" w:hAnsi="宋体"/>
                <w:b/>
                <w:sz w:val="21"/>
                <w:szCs w:val="21"/>
              </w:rPr>
            </w:pPr>
            <w:r w:rsidRPr="00354BF0">
              <w:rPr>
                <w:rFonts w:ascii="宋体" w:hAnsi="宋体" w:cs="仿宋" w:hint="eastAsia"/>
                <w:b/>
                <w:sz w:val="21"/>
                <w:szCs w:val="21"/>
              </w:rPr>
              <w:t>考核项目</w:t>
            </w:r>
          </w:p>
        </w:tc>
        <w:tc>
          <w:tcPr>
            <w:tcW w:w="709" w:type="dxa"/>
            <w:vAlign w:val="center"/>
          </w:tcPr>
          <w:p w:rsidR="0000572A" w:rsidRPr="00354BF0" w:rsidRDefault="00E70089">
            <w:pPr>
              <w:pStyle w:val="a4"/>
              <w:jc w:val="center"/>
              <w:rPr>
                <w:rFonts w:ascii="宋体" w:hAnsi="宋体"/>
                <w:b/>
                <w:sz w:val="21"/>
                <w:szCs w:val="21"/>
              </w:rPr>
            </w:pPr>
            <w:r w:rsidRPr="00354BF0">
              <w:rPr>
                <w:rFonts w:ascii="宋体" w:hAnsi="宋体" w:cs="仿宋" w:hint="eastAsia"/>
                <w:b/>
                <w:sz w:val="21"/>
                <w:szCs w:val="21"/>
              </w:rPr>
              <w:t>分值</w:t>
            </w:r>
          </w:p>
        </w:tc>
        <w:tc>
          <w:tcPr>
            <w:tcW w:w="4111" w:type="dxa"/>
            <w:vAlign w:val="center"/>
          </w:tcPr>
          <w:p w:rsidR="0000572A" w:rsidRPr="00354BF0" w:rsidRDefault="00E70089">
            <w:pPr>
              <w:pStyle w:val="a4"/>
              <w:jc w:val="center"/>
              <w:rPr>
                <w:rFonts w:ascii="宋体" w:hAnsi="宋体"/>
                <w:b/>
                <w:sz w:val="21"/>
                <w:szCs w:val="21"/>
              </w:rPr>
            </w:pPr>
            <w:r w:rsidRPr="00354BF0">
              <w:rPr>
                <w:rFonts w:ascii="宋体" w:hAnsi="宋体" w:cs="仿宋" w:hint="eastAsia"/>
                <w:b/>
                <w:sz w:val="21"/>
                <w:szCs w:val="21"/>
              </w:rPr>
              <w:t>考核内容及扣分细则</w:t>
            </w:r>
          </w:p>
        </w:tc>
        <w:tc>
          <w:tcPr>
            <w:tcW w:w="850" w:type="dxa"/>
            <w:vAlign w:val="center"/>
          </w:tcPr>
          <w:p w:rsidR="0000572A" w:rsidRPr="00354BF0" w:rsidRDefault="00E70089">
            <w:pPr>
              <w:pStyle w:val="a4"/>
              <w:jc w:val="center"/>
              <w:rPr>
                <w:rFonts w:ascii="宋体" w:hAnsi="宋体"/>
                <w:b/>
                <w:sz w:val="21"/>
                <w:szCs w:val="21"/>
              </w:rPr>
            </w:pPr>
            <w:r w:rsidRPr="00354BF0">
              <w:rPr>
                <w:rFonts w:ascii="宋体" w:hAnsi="宋体" w:cs="仿宋" w:hint="eastAsia"/>
                <w:b/>
                <w:sz w:val="21"/>
                <w:szCs w:val="21"/>
              </w:rPr>
              <w:t>得分</w:t>
            </w:r>
          </w:p>
        </w:tc>
        <w:tc>
          <w:tcPr>
            <w:tcW w:w="2119" w:type="dxa"/>
            <w:vAlign w:val="center"/>
          </w:tcPr>
          <w:p w:rsidR="0000572A" w:rsidRPr="00354BF0" w:rsidRDefault="00E70089">
            <w:pPr>
              <w:pStyle w:val="a4"/>
              <w:jc w:val="center"/>
              <w:rPr>
                <w:rFonts w:ascii="宋体" w:hAnsi="宋体"/>
                <w:b/>
                <w:sz w:val="21"/>
                <w:szCs w:val="21"/>
              </w:rPr>
            </w:pPr>
            <w:r w:rsidRPr="00354BF0">
              <w:rPr>
                <w:rFonts w:ascii="宋体" w:hAnsi="宋体" w:hint="eastAsia"/>
                <w:b/>
                <w:sz w:val="21"/>
                <w:szCs w:val="21"/>
              </w:rPr>
              <w:t>备注</w:t>
            </w:r>
          </w:p>
        </w:tc>
      </w:tr>
      <w:tr w:rsidR="0000572A" w:rsidRPr="00354BF0">
        <w:trPr>
          <w:jc w:val="center"/>
        </w:trPr>
        <w:tc>
          <w:tcPr>
            <w:tcW w:w="1951" w:type="dxa"/>
            <w:vAlign w:val="center"/>
          </w:tcPr>
          <w:p w:rsidR="0000572A" w:rsidRPr="00354BF0" w:rsidRDefault="00E70089">
            <w:pPr>
              <w:pStyle w:val="a4"/>
              <w:jc w:val="center"/>
              <w:rPr>
                <w:rFonts w:ascii="宋体" w:hAnsi="宋体"/>
                <w:sz w:val="21"/>
                <w:szCs w:val="21"/>
              </w:rPr>
            </w:pPr>
            <w:proofErr w:type="gramStart"/>
            <w:r w:rsidRPr="00354BF0">
              <w:rPr>
                <w:rFonts w:ascii="宋体" w:hAnsi="宋体" w:hint="eastAsia"/>
                <w:sz w:val="21"/>
                <w:szCs w:val="21"/>
              </w:rPr>
              <w:t>月服务</w:t>
            </w:r>
            <w:proofErr w:type="gramEnd"/>
            <w:r w:rsidRPr="00354BF0">
              <w:rPr>
                <w:rFonts w:ascii="宋体" w:hAnsi="宋体" w:hint="eastAsia"/>
                <w:sz w:val="21"/>
                <w:szCs w:val="21"/>
              </w:rPr>
              <w:t>质量考评</w:t>
            </w:r>
          </w:p>
        </w:tc>
        <w:tc>
          <w:tcPr>
            <w:tcW w:w="709"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60</w:t>
            </w:r>
          </w:p>
        </w:tc>
        <w:tc>
          <w:tcPr>
            <w:tcW w:w="411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一个月不合格扣10分</w:t>
            </w:r>
          </w:p>
        </w:tc>
        <w:tc>
          <w:tcPr>
            <w:tcW w:w="850" w:type="dxa"/>
            <w:vAlign w:val="center"/>
          </w:tcPr>
          <w:p w:rsidR="0000572A" w:rsidRPr="00354BF0" w:rsidRDefault="0000572A">
            <w:pPr>
              <w:pStyle w:val="a4"/>
              <w:jc w:val="center"/>
              <w:rPr>
                <w:rFonts w:ascii="宋体" w:hAnsi="宋体"/>
                <w:sz w:val="21"/>
                <w:szCs w:val="21"/>
              </w:rPr>
            </w:pPr>
          </w:p>
        </w:tc>
        <w:tc>
          <w:tcPr>
            <w:tcW w:w="2119" w:type="dxa"/>
            <w:vAlign w:val="center"/>
          </w:tcPr>
          <w:p w:rsidR="0000572A" w:rsidRPr="00354BF0" w:rsidRDefault="0000572A">
            <w:pPr>
              <w:pStyle w:val="a4"/>
              <w:jc w:val="center"/>
              <w:rPr>
                <w:rFonts w:ascii="宋体" w:hAnsi="宋体"/>
                <w:sz w:val="21"/>
                <w:szCs w:val="21"/>
              </w:rPr>
            </w:pPr>
          </w:p>
        </w:tc>
      </w:tr>
      <w:tr w:rsidR="0000572A" w:rsidRPr="00354BF0">
        <w:trPr>
          <w:jc w:val="center"/>
        </w:trPr>
        <w:tc>
          <w:tcPr>
            <w:tcW w:w="195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违约扣罚情况</w:t>
            </w:r>
          </w:p>
        </w:tc>
        <w:tc>
          <w:tcPr>
            <w:tcW w:w="709"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20</w:t>
            </w:r>
          </w:p>
        </w:tc>
        <w:tc>
          <w:tcPr>
            <w:tcW w:w="411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违约扣罚扣10分/次</w:t>
            </w:r>
          </w:p>
        </w:tc>
        <w:tc>
          <w:tcPr>
            <w:tcW w:w="850" w:type="dxa"/>
            <w:vAlign w:val="center"/>
          </w:tcPr>
          <w:p w:rsidR="0000572A" w:rsidRPr="00354BF0" w:rsidRDefault="0000572A">
            <w:pPr>
              <w:pStyle w:val="a4"/>
              <w:jc w:val="center"/>
              <w:rPr>
                <w:rFonts w:ascii="宋体" w:hAnsi="宋体"/>
                <w:sz w:val="21"/>
                <w:szCs w:val="21"/>
              </w:rPr>
            </w:pPr>
          </w:p>
        </w:tc>
        <w:tc>
          <w:tcPr>
            <w:tcW w:w="2119" w:type="dxa"/>
            <w:vAlign w:val="center"/>
          </w:tcPr>
          <w:p w:rsidR="0000572A" w:rsidRPr="00354BF0" w:rsidRDefault="0000572A">
            <w:pPr>
              <w:pStyle w:val="a4"/>
              <w:jc w:val="center"/>
              <w:rPr>
                <w:rFonts w:ascii="宋体" w:hAnsi="宋体"/>
                <w:sz w:val="21"/>
                <w:szCs w:val="21"/>
              </w:rPr>
            </w:pPr>
          </w:p>
        </w:tc>
      </w:tr>
      <w:tr w:rsidR="0000572A" w:rsidRPr="00354BF0">
        <w:trPr>
          <w:jc w:val="center"/>
        </w:trPr>
        <w:tc>
          <w:tcPr>
            <w:tcW w:w="195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履约综合考评</w:t>
            </w:r>
          </w:p>
        </w:tc>
        <w:tc>
          <w:tcPr>
            <w:tcW w:w="709"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20</w:t>
            </w:r>
          </w:p>
        </w:tc>
        <w:tc>
          <w:tcPr>
            <w:tcW w:w="411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优20分，良15分，中10分，差5分。</w:t>
            </w:r>
          </w:p>
        </w:tc>
        <w:tc>
          <w:tcPr>
            <w:tcW w:w="850" w:type="dxa"/>
            <w:vAlign w:val="center"/>
          </w:tcPr>
          <w:p w:rsidR="0000572A" w:rsidRPr="00354BF0" w:rsidRDefault="0000572A">
            <w:pPr>
              <w:pStyle w:val="a4"/>
              <w:jc w:val="center"/>
              <w:rPr>
                <w:rFonts w:ascii="宋体" w:hAnsi="宋体"/>
                <w:sz w:val="21"/>
                <w:szCs w:val="21"/>
              </w:rPr>
            </w:pPr>
          </w:p>
        </w:tc>
        <w:tc>
          <w:tcPr>
            <w:tcW w:w="2119" w:type="dxa"/>
            <w:vAlign w:val="center"/>
          </w:tcPr>
          <w:p w:rsidR="0000572A" w:rsidRPr="00354BF0" w:rsidRDefault="0000572A">
            <w:pPr>
              <w:pStyle w:val="a4"/>
              <w:jc w:val="center"/>
              <w:rPr>
                <w:rFonts w:ascii="宋体" w:hAnsi="宋体"/>
                <w:sz w:val="21"/>
                <w:szCs w:val="21"/>
              </w:rPr>
            </w:pPr>
          </w:p>
        </w:tc>
      </w:tr>
      <w:tr w:rsidR="0000572A" w:rsidRPr="00354BF0">
        <w:trPr>
          <w:jc w:val="center"/>
        </w:trPr>
        <w:tc>
          <w:tcPr>
            <w:tcW w:w="1951"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合计</w:t>
            </w:r>
          </w:p>
        </w:tc>
        <w:tc>
          <w:tcPr>
            <w:tcW w:w="709" w:type="dxa"/>
            <w:vAlign w:val="center"/>
          </w:tcPr>
          <w:p w:rsidR="0000572A" w:rsidRPr="00354BF0" w:rsidRDefault="00E70089">
            <w:pPr>
              <w:pStyle w:val="a4"/>
              <w:jc w:val="center"/>
              <w:rPr>
                <w:rFonts w:ascii="宋体" w:hAnsi="宋体"/>
                <w:sz w:val="21"/>
                <w:szCs w:val="21"/>
              </w:rPr>
            </w:pPr>
            <w:r w:rsidRPr="00354BF0">
              <w:rPr>
                <w:rFonts w:ascii="宋体" w:hAnsi="宋体" w:hint="eastAsia"/>
                <w:sz w:val="21"/>
                <w:szCs w:val="21"/>
              </w:rPr>
              <w:t>100</w:t>
            </w:r>
          </w:p>
        </w:tc>
        <w:tc>
          <w:tcPr>
            <w:tcW w:w="4111" w:type="dxa"/>
            <w:vAlign w:val="center"/>
          </w:tcPr>
          <w:p w:rsidR="0000572A" w:rsidRPr="00354BF0" w:rsidRDefault="0000572A">
            <w:pPr>
              <w:pStyle w:val="a4"/>
              <w:jc w:val="center"/>
              <w:rPr>
                <w:rFonts w:ascii="宋体" w:hAnsi="宋体"/>
                <w:sz w:val="21"/>
                <w:szCs w:val="21"/>
              </w:rPr>
            </w:pPr>
          </w:p>
        </w:tc>
        <w:tc>
          <w:tcPr>
            <w:tcW w:w="850" w:type="dxa"/>
            <w:vAlign w:val="center"/>
          </w:tcPr>
          <w:p w:rsidR="0000572A" w:rsidRPr="00354BF0" w:rsidRDefault="0000572A">
            <w:pPr>
              <w:pStyle w:val="a4"/>
              <w:jc w:val="center"/>
              <w:rPr>
                <w:rFonts w:ascii="宋体" w:hAnsi="宋体"/>
                <w:sz w:val="21"/>
                <w:szCs w:val="21"/>
              </w:rPr>
            </w:pPr>
          </w:p>
        </w:tc>
        <w:tc>
          <w:tcPr>
            <w:tcW w:w="2119" w:type="dxa"/>
            <w:vAlign w:val="center"/>
          </w:tcPr>
          <w:p w:rsidR="0000572A" w:rsidRPr="00354BF0" w:rsidRDefault="0000572A">
            <w:pPr>
              <w:pStyle w:val="a4"/>
              <w:jc w:val="center"/>
              <w:rPr>
                <w:rFonts w:ascii="宋体" w:hAnsi="宋体"/>
                <w:sz w:val="21"/>
                <w:szCs w:val="21"/>
              </w:rPr>
            </w:pPr>
          </w:p>
        </w:tc>
      </w:tr>
    </w:tbl>
    <w:p w:rsidR="0000572A" w:rsidRPr="00354BF0" w:rsidRDefault="0000572A">
      <w:pPr>
        <w:pStyle w:val="a3"/>
        <w:tabs>
          <w:tab w:val="left" w:pos="1755"/>
          <w:tab w:val="left" w:pos="2025"/>
        </w:tabs>
        <w:adjustRightInd w:val="0"/>
        <w:snapToGrid w:val="0"/>
        <w:spacing w:line="276" w:lineRule="auto"/>
        <w:ind w:firstLine="420"/>
        <w:rPr>
          <w:rFonts w:hAnsi="宋体" w:cs="宋体"/>
          <w:b/>
          <w:szCs w:val="21"/>
        </w:rPr>
      </w:pPr>
    </w:p>
    <w:p w:rsidR="0000572A" w:rsidRPr="00354BF0" w:rsidRDefault="0000572A"/>
    <w:sectPr w:rsidR="0000572A" w:rsidRPr="00354BF0" w:rsidSect="000B1F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E6B" w:rsidRDefault="00976E6B" w:rsidP="00FF3139">
      <w:r>
        <w:separator/>
      </w:r>
    </w:p>
  </w:endnote>
  <w:endnote w:type="continuationSeparator" w:id="1">
    <w:p w:rsidR="00976E6B" w:rsidRDefault="00976E6B" w:rsidP="00FF3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E6B" w:rsidRDefault="00976E6B" w:rsidP="00FF3139">
      <w:r>
        <w:separator/>
      </w:r>
    </w:p>
  </w:footnote>
  <w:footnote w:type="continuationSeparator" w:id="1">
    <w:p w:rsidR="00976E6B" w:rsidRDefault="00976E6B" w:rsidP="00FF3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A6733"/>
    <w:multiLevelType w:val="multilevel"/>
    <w:tmpl w:val="78AA6733"/>
    <w:lvl w:ilvl="0">
      <w:start w:val="1"/>
      <w:numFmt w:val="chineseCountingThousand"/>
      <w:pStyle w:val="1"/>
      <w:lvlText w:val="第%1章 "/>
      <w:lvlJc w:val="left"/>
      <w:pPr>
        <w:ind w:left="3675" w:hanging="420"/>
      </w:pPr>
    </w:lvl>
    <w:lvl w:ilvl="1">
      <w:start w:val="1"/>
      <w:numFmt w:val="decimal"/>
      <w:lvlText w:val="%2."/>
      <w:lvlJc w:val="left"/>
      <w:pPr>
        <w:ind w:left="567" w:hanging="567"/>
      </w:pPr>
      <w:rPr>
        <w:rFonts w:hint="eastAsia"/>
        <w:sz w:val="21"/>
        <w:szCs w:val="21"/>
      </w:rPr>
    </w:lvl>
    <w:lvl w:ilvl="2">
      <w:start w:val="1"/>
      <w:numFmt w:val="decimal"/>
      <w:lvlText w:val="%2.%3"/>
      <w:lvlJc w:val="left"/>
      <w:pPr>
        <w:ind w:left="893" w:hanging="567"/>
      </w:pPr>
      <w:rPr>
        <w:rFonts w:hint="eastAsia"/>
      </w:rPr>
    </w:lvl>
    <w:lvl w:ilvl="3">
      <w:start w:val="1"/>
      <w:numFmt w:val="decimal"/>
      <w:lvlText w:val="%2.%3.%4"/>
      <w:lvlJc w:val="left"/>
      <w:pPr>
        <w:ind w:left="1459" w:hanging="708"/>
      </w:pPr>
      <w:rPr>
        <w:rFonts w:hint="eastAsia"/>
      </w:rPr>
    </w:lvl>
    <w:lvl w:ilvl="4">
      <w:start w:val="1"/>
      <w:numFmt w:val="decimal"/>
      <w:lvlText w:val="%2.%3.%4.%5"/>
      <w:lvlJc w:val="left"/>
      <w:pPr>
        <w:ind w:left="2026" w:hanging="850"/>
      </w:pPr>
      <w:rPr>
        <w:rFonts w:hint="eastAsia"/>
      </w:rPr>
    </w:lvl>
    <w:lvl w:ilvl="5">
      <w:start w:val="1"/>
      <w:numFmt w:val="decimal"/>
      <w:lvlText w:val="%2.%3.%4.%5.%6"/>
      <w:lvlJc w:val="left"/>
      <w:pPr>
        <w:ind w:left="2735" w:hanging="1134"/>
      </w:pPr>
      <w:rPr>
        <w:rFonts w:hint="eastAsia"/>
      </w:rPr>
    </w:lvl>
    <w:lvl w:ilvl="6">
      <w:start w:val="1"/>
      <w:numFmt w:val="decimal"/>
      <w:lvlText w:val="%1.%2.%3.%4.%5.%6.%7"/>
      <w:lvlJc w:val="left"/>
      <w:pPr>
        <w:ind w:left="3302" w:hanging="1276"/>
      </w:pPr>
      <w:rPr>
        <w:rFonts w:hint="eastAsia"/>
      </w:rPr>
    </w:lvl>
    <w:lvl w:ilvl="7">
      <w:start w:val="1"/>
      <w:numFmt w:val="decimal"/>
      <w:lvlText w:val="%1.%2.%3.%4.%5.%6.%7.%8"/>
      <w:lvlJc w:val="left"/>
      <w:pPr>
        <w:ind w:left="3869" w:hanging="1418"/>
      </w:pPr>
      <w:rPr>
        <w:rFonts w:hint="eastAsia"/>
      </w:rPr>
    </w:lvl>
    <w:lvl w:ilvl="8">
      <w:start w:val="1"/>
      <w:numFmt w:val="decimal"/>
      <w:lvlText w:val="%1.%2.%3.%4.%5.%6.%7.%8.%9"/>
      <w:lvlJc w:val="left"/>
      <w:pPr>
        <w:ind w:left="45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700553"/>
    <w:rsid w:val="0000572A"/>
    <w:rsid w:val="00063714"/>
    <w:rsid w:val="000B1FA2"/>
    <w:rsid w:val="00176F0A"/>
    <w:rsid w:val="001B4FEE"/>
    <w:rsid w:val="00294E9F"/>
    <w:rsid w:val="002C2C74"/>
    <w:rsid w:val="00354BF0"/>
    <w:rsid w:val="003830C4"/>
    <w:rsid w:val="00507E81"/>
    <w:rsid w:val="006A6968"/>
    <w:rsid w:val="007E5FB0"/>
    <w:rsid w:val="00865855"/>
    <w:rsid w:val="00911931"/>
    <w:rsid w:val="00966EF0"/>
    <w:rsid w:val="00976E6B"/>
    <w:rsid w:val="009B0720"/>
    <w:rsid w:val="00A31731"/>
    <w:rsid w:val="00A93D02"/>
    <w:rsid w:val="00D2252F"/>
    <w:rsid w:val="00D87BA9"/>
    <w:rsid w:val="00E54190"/>
    <w:rsid w:val="00E70089"/>
    <w:rsid w:val="00E7535A"/>
    <w:rsid w:val="00F56C63"/>
    <w:rsid w:val="00FE4075"/>
    <w:rsid w:val="00FF3139"/>
    <w:rsid w:val="37700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931"/>
    <w:pPr>
      <w:widowControl w:val="0"/>
      <w:jc w:val="both"/>
    </w:pPr>
    <w:rPr>
      <w:kern w:val="2"/>
      <w:sz w:val="21"/>
    </w:rPr>
  </w:style>
  <w:style w:type="paragraph" w:styleId="1">
    <w:name w:val="heading 1"/>
    <w:basedOn w:val="a"/>
    <w:next w:val="a"/>
    <w:qFormat/>
    <w:rsid w:val="00911931"/>
    <w:pPr>
      <w:pageBreakBefore/>
      <w:numPr>
        <w:numId w:val="1"/>
      </w:numPr>
      <w:spacing w:before="340" w:after="330" w:line="576" w:lineRule="auto"/>
      <w:ind w:left="0" w:firstLine="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911931"/>
    <w:rPr>
      <w:rFonts w:ascii="宋体" w:hAnsi="Courier New"/>
    </w:rPr>
  </w:style>
  <w:style w:type="paragraph" w:customStyle="1" w:styleId="Style3">
    <w:name w:val="_Style 3"/>
    <w:basedOn w:val="1"/>
    <w:next w:val="a"/>
    <w:qFormat/>
    <w:rsid w:val="00911931"/>
    <w:pPr>
      <w:spacing w:before="120" w:after="0" w:line="276" w:lineRule="auto"/>
    </w:pPr>
    <w:rPr>
      <w:rFonts w:ascii="Cambria" w:hAnsi="Cambria"/>
      <w:bCs/>
      <w:kern w:val="0"/>
      <w:sz w:val="30"/>
      <w:szCs w:val="28"/>
    </w:rPr>
  </w:style>
  <w:style w:type="paragraph" w:customStyle="1" w:styleId="a4">
    <w:name w:val="表格文字"/>
    <w:basedOn w:val="a"/>
    <w:qFormat/>
    <w:rsid w:val="00911931"/>
    <w:pPr>
      <w:spacing w:before="25" w:after="25"/>
      <w:jc w:val="left"/>
    </w:pPr>
    <w:rPr>
      <w:bCs/>
      <w:spacing w:val="10"/>
      <w:kern w:val="0"/>
      <w:sz w:val="24"/>
    </w:rPr>
  </w:style>
  <w:style w:type="paragraph" w:styleId="a5">
    <w:name w:val="Balloon Text"/>
    <w:basedOn w:val="a"/>
    <w:link w:val="Char"/>
    <w:rsid w:val="00507E81"/>
    <w:rPr>
      <w:sz w:val="18"/>
      <w:szCs w:val="18"/>
    </w:rPr>
  </w:style>
  <w:style w:type="character" w:customStyle="1" w:styleId="Char">
    <w:name w:val="批注框文本 Char"/>
    <w:basedOn w:val="a0"/>
    <w:link w:val="a5"/>
    <w:rsid w:val="00507E81"/>
    <w:rPr>
      <w:kern w:val="2"/>
      <w:sz w:val="18"/>
      <w:szCs w:val="18"/>
    </w:rPr>
  </w:style>
  <w:style w:type="paragraph" w:styleId="a6">
    <w:name w:val="header"/>
    <w:basedOn w:val="a"/>
    <w:link w:val="Char0"/>
    <w:rsid w:val="00FF3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F3139"/>
    <w:rPr>
      <w:kern w:val="2"/>
      <w:sz w:val="18"/>
      <w:szCs w:val="18"/>
    </w:rPr>
  </w:style>
  <w:style w:type="paragraph" w:styleId="a7">
    <w:name w:val="footer"/>
    <w:basedOn w:val="a"/>
    <w:link w:val="Char1"/>
    <w:rsid w:val="00FF3139"/>
    <w:pPr>
      <w:tabs>
        <w:tab w:val="center" w:pos="4153"/>
        <w:tab w:val="right" w:pos="8306"/>
      </w:tabs>
      <w:snapToGrid w:val="0"/>
      <w:jc w:val="left"/>
    </w:pPr>
    <w:rPr>
      <w:sz w:val="18"/>
      <w:szCs w:val="18"/>
    </w:rPr>
  </w:style>
  <w:style w:type="character" w:customStyle="1" w:styleId="Char1">
    <w:name w:val="页脚 Char"/>
    <w:basedOn w:val="a0"/>
    <w:link w:val="a7"/>
    <w:rsid w:val="00FF3139"/>
    <w:rPr>
      <w:kern w:val="2"/>
      <w:sz w:val="18"/>
      <w:szCs w:val="18"/>
    </w:rPr>
  </w:style>
  <w:style w:type="paragraph" w:customStyle="1" w:styleId="a8">
    <w:name w:val="图"/>
    <w:basedOn w:val="a"/>
    <w:rsid w:val="00FF3139"/>
    <w:pPr>
      <w:keepNext/>
      <w:adjustRightInd w:val="0"/>
      <w:spacing w:before="60" w:after="60" w:line="300" w:lineRule="auto"/>
      <w:jc w:val="center"/>
      <w:textAlignment w:val="center"/>
    </w:pPr>
    <w:rPr>
      <w:snapToGrid w:val="0"/>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pageBreakBefore/>
      <w:numPr>
        <w:numId w:val="1"/>
      </w:numPr>
      <w:spacing w:before="340" w:after="330" w:line="576" w:lineRule="auto"/>
      <w:ind w:left="0" w:firstLine="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rPr>
  </w:style>
  <w:style w:type="paragraph" w:customStyle="1" w:styleId="Style3">
    <w:name w:val="_Style 3"/>
    <w:basedOn w:val="1"/>
    <w:next w:val="a"/>
    <w:qFormat/>
    <w:pPr>
      <w:spacing w:before="120" w:after="0" w:line="276" w:lineRule="auto"/>
    </w:pPr>
    <w:rPr>
      <w:rFonts w:ascii="Cambria" w:hAnsi="Cambria"/>
      <w:bCs/>
      <w:kern w:val="0"/>
      <w:sz w:val="30"/>
      <w:szCs w:val="28"/>
    </w:rPr>
  </w:style>
  <w:style w:type="paragraph" w:customStyle="1" w:styleId="a4">
    <w:name w:val="表格文字"/>
    <w:basedOn w:val="a"/>
    <w:qFormat/>
    <w:pPr>
      <w:spacing w:before="25" w:after="25"/>
      <w:jc w:val="left"/>
    </w:pPr>
    <w:rPr>
      <w:bCs/>
      <w:spacing w:val="10"/>
      <w:kern w:val="0"/>
      <w:sz w:val="24"/>
    </w:rPr>
  </w:style>
  <w:style w:type="paragraph" w:styleId="a5">
    <w:name w:val="Balloon Text"/>
    <w:basedOn w:val="a"/>
    <w:link w:val="Char"/>
    <w:rsid w:val="00507E81"/>
    <w:rPr>
      <w:sz w:val="18"/>
      <w:szCs w:val="18"/>
    </w:rPr>
  </w:style>
  <w:style w:type="character" w:customStyle="1" w:styleId="Char">
    <w:name w:val="批注框文本 Char"/>
    <w:basedOn w:val="a0"/>
    <w:link w:val="a5"/>
    <w:rsid w:val="00507E81"/>
    <w:rPr>
      <w:kern w:val="2"/>
      <w:sz w:val="18"/>
      <w:szCs w:val="18"/>
    </w:rPr>
  </w:style>
  <w:style w:type="paragraph" w:styleId="a6">
    <w:name w:val="header"/>
    <w:basedOn w:val="a"/>
    <w:link w:val="Char0"/>
    <w:rsid w:val="00FF3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F3139"/>
    <w:rPr>
      <w:kern w:val="2"/>
      <w:sz w:val="18"/>
      <w:szCs w:val="18"/>
    </w:rPr>
  </w:style>
  <w:style w:type="paragraph" w:styleId="a7">
    <w:name w:val="footer"/>
    <w:basedOn w:val="a"/>
    <w:link w:val="Char1"/>
    <w:rsid w:val="00FF3139"/>
    <w:pPr>
      <w:tabs>
        <w:tab w:val="center" w:pos="4153"/>
        <w:tab w:val="right" w:pos="8306"/>
      </w:tabs>
      <w:snapToGrid w:val="0"/>
      <w:jc w:val="left"/>
    </w:pPr>
    <w:rPr>
      <w:sz w:val="18"/>
      <w:szCs w:val="18"/>
    </w:rPr>
  </w:style>
  <w:style w:type="character" w:customStyle="1" w:styleId="Char1">
    <w:name w:val="页脚 Char"/>
    <w:basedOn w:val="a0"/>
    <w:link w:val="a7"/>
    <w:rsid w:val="00FF3139"/>
    <w:rPr>
      <w:kern w:val="2"/>
      <w:sz w:val="18"/>
      <w:szCs w:val="18"/>
    </w:rPr>
  </w:style>
  <w:style w:type="paragraph" w:customStyle="1" w:styleId="a8">
    <w:name w:val="图"/>
    <w:basedOn w:val="a"/>
    <w:rsid w:val="00FF3139"/>
    <w:pPr>
      <w:keepNext/>
      <w:adjustRightInd w:val="0"/>
      <w:spacing w:before="60" w:after="60" w:line="300" w:lineRule="auto"/>
      <w:jc w:val="center"/>
      <w:textAlignment w:val="center"/>
    </w:pPr>
    <w:rPr>
      <w:snapToGrid w:val="0"/>
      <w:spacing w:val="2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1901</Words>
  <Characters>10838</Characters>
  <Application>Microsoft Office Word</Application>
  <DocSecurity>0</DocSecurity>
  <Lines>90</Lines>
  <Paragraphs>25</Paragraphs>
  <ScaleCrop>false</ScaleCrop>
  <Company>Sky123.Org</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_bY1383451498</dc:creator>
  <cp:lastModifiedBy>YJ</cp:lastModifiedBy>
  <cp:revision>2</cp:revision>
  <dcterms:created xsi:type="dcterms:W3CDTF">2019-11-08T08:15:00Z</dcterms:created>
  <dcterms:modified xsi:type="dcterms:W3CDTF">2019-11-08T08:15:00Z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